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995" w:type="pct"/>
        <w:tblInd w:w="-714" w:type="dxa"/>
        <w:tblCellMar>
          <w:left w:w="0" w:type="dxa"/>
          <w:right w:w="0" w:type="dxa"/>
        </w:tblCellMar>
        <w:tblLook w:val="0000" w:firstRow="0" w:lastRow="0" w:firstColumn="0" w:lastColumn="0" w:noHBand="0" w:noVBand="0"/>
      </w:tblPr>
      <w:tblGrid>
        <w:gridCol w:w="2787"/>
        <w:gridCol w:w="696"/>
        <w:gridCol w:w="1950"/>
        <w:gridCol w:w="3227"/>
        <w:gridCol w:w="2211"/>
      </w:tblGrid>
      <w:tr w:rsidR="005B79C0" w:rsidRPr="0048539A" w14:paraId="7DFEF3FF" w14:textId="77777777" w:rsidTr="00DB0F3F">
        <w:trPr>
          <w:gridAfter w:val="1"/>
          <w:wAfter w:w="1017" w:type="pct"/>
        </w:trPr>
        <w:tc>
          <w:tcPr>
            <w:tcW w:w="2499" w:type="pct"/>
            <w:gridSpan w:val="3"/>
            <w:tcBorders>
              <w:top w:val="single" w:sz="4" w:space="0" w:color="auto"/>
              <w:left w:val="single" w:sz="4" w:space="0" w:color="auto"/>
              <w:bottom w:val="single" w:sz="4" w:space="0" w:color="auto"/>
              <w:right w:val="single" w:sz="4" w:space="0" w:color="auto"/>
            </w:tcBorders>
            <w:tcMar>
              <w:top w:w="30" w:type="dxa"/>
              <w:left w:w="75" w:type="dxa"/>
              <w:bottom w:w="30" w:type="dxa"/>
              <w:right w:w="30" w:type="dxa"/>
            </w:tcMar>
          </w:tcPr>
          <w:p w14:paraId="3094AE8C" w14:textId="77777777" w:rsidR="00A92223" w:rsidRPr="0048539A" w:rsidRDefault="00A92223">
            <w:pPr>
              <w:spacing w:before="120" w:after="0" w:line="312" w:lineRule="atLeast"/>
              <w:textAlignment w:val="baseline"/>
              <w:rPr>
                <w:rFonts w:ascii="Times New Roman" w:hAnsi="Times New Roman" w:cs="Times New Roman"/>
                <w:b/>
                <w:bCs/>
                <w:sz w:val="24"/>
                <w:szCs w:val="24"/>
                <w:lang w:eastAsia="et-EE"/>
              </w:rPr>
            </w:pPr>
            <w:r w:rsidRPr="0048539A">
              <w:rPr>
                <w:rFonts w:ascii="Times New Roman" w:hAnsi="Times New Roman" w:cs="Times New Roman"/>
                <w:b/>
                <w:bCs/>
                <w:sz w:val="24"/>
                <w:szCs w:val="24"/>
                <w:lang w:eastAsia="et-EE"/>
              </w:rPr>
              <w:t>Euroopa Liidu</w:t>
            </w:r>
          </w:p>
          <w:p w14:paraId="52F91078" w14:textId="77777777" w:rsidR="00A92223" w:rsidRPr="0048539A" w:rsidRDefault="00A92223">
            <w:pPr>
              <w:spacing w:before="120" w:after="120" w:line="312" w:lineRule="atLeast"/>
              <w:textAlignment w:val="baseline"/>
              <w:rPr>
                <w:rFonts w:ascii="Times New Roman" w:hAnsi="Times New Roman" w:cs="Times New Roman"/>
                <w:color w:val="444444"/>
                <w:sz w:val="24"/>
                <w:szCs w:val="24"/>
                <w:lang w:eastAsia="et-EE"/>
              </w:rPr>
            </w:pPr>
            <w:r w:rsidRPr="0048539A">
              <w:rPr>
                <w:rFonts w:ascii="Times New Roman" w:hAnsi="Times New Roman" w:cs="Times New Roman"/>
                <w:color w:val="444444"/>
                <w:sz w:val="24"/>
                <w:szCs w:val="24"/>
                <w:lang w:eastAsia="et-EE"/>
              </w:rPr>
              <w:t>Teataja</w:t>
            </w:r>
          </w:p>
        </w:tc>
        <w:tc>
          <w:tcPr>
            <w:tcW w:w="0" w:type="auto"/>
            <w:tcBorders>
              <w:top w:val="nil"/>
              <w:left w:val="single" w:sz="4" w:space="0" w:color="auto"/>
              <w:bottom w:val="nil"/>
              <w:right w:val="nil"/>
            </w:tcBorders>
            <w:tcMar>
              <w:top w:w="30" w:type="dxa"/>
              <w:left w:w="75" w:type="dxa"/>
              <w:bottom w:w="30" w:type="dxa"/>
              <w:right w:w="30" w:type="dxa"/>
            </w:tcMar>
          </w:tcPr>
          <w:p w14:paraId="37F99CBE" w14:textId="42C09795" w:rsidR="00A92223" w:rsidRPr="0048539A" w:rsidRDefault="00A92223" w:rsidP="002576D3">
            <w:pPr>
              <w:spacing w:before="120" w:after="0" w:line="312" w:lineRule="atLeast"/>
              <w:jc w:val="right"/>
              <w:textAlignment w:val="baseline"/>
              <w:rPr>
                <w:rFonts w:ascii="Times New Roman" w:hAnsi="Times New Roman" w:cs="Times New Roman"/>
                <w:b/>
                <w:bCs/>
                <w:sz w:val="24"/>
                <w:szCs w:val="24"/>
                <w:lang w:eastAsia="et-EE"/>
              </w:rPr>
            </w:pPr>
          </w:p>
        </w:tc>
      </w:tr>
      <w:tr w:rsidR="00A92223" w:rsidRPr="0048539A" w14:paraId="11355064" w14:textId="77777777" w:rsidTr="00F74ABC">
        <w:trPr>
          <w:gridAfter w:val="1"/>
          <w:wAfter w:w="1017" w:type="pct"/>
        </w:trPr>
        <w:tc>
          <w:tcPr>
            <w:tcW w:w="1282" w:type="pct"/>
            <w:tcBorders>
              <w:top w:val="nil"/>
              <w:left w:val="nil"/>
              <w:bottom w:val="nil"/>
              <w:right w:val="nil"/>
            </w:tcBorders>
            <w:tcMar>
              <w:top w:w="30" w:type="dxa"/>
              <w:left w:w="75" w:type="dxa"/>
              <w:bottom w:w="30" w:type="dxa"/>
              <w:right w:w="30" w:type="dxa"/>
            </w:tcMar>
          </w:tcPr>
          <w:p w14:paraId="38E368B6" w14:textId="77777777" w:rsidR="00A92223" w:rsidRPr="0048539A" w:rsidRDefault="00D01D64">
            <w:pPr>
              <w:spacing w:after="0" w:line="250" w:lineRule="atLeast"/>
              <w:rPr>
                <w:rFonts w:ascii="Times New Roman" w:hAnsi="Times New Roman" w:cs="Times New Roman"/>
                <w:color w:val="444444"/>
                <w:sz w:val="24"/>
                <w:szCs w:val="24"/>
                <w:lang w:eastAsia="et-EE"/>
              </w:rPr>
            </w:pPr>
            <w:r w:rsidRPr="0048539A">
              <w:rPr>
                <w:rFonts w:ascii="Times New Roman" w:hAnsi="Times New Roman" w:cs="Times New Roman"/>
                <w:noProof/>
                <w:color w:val="444444"/>
                <w:sz w:val="24"/>
                <w:szCs w:val="24"/>
                <w:lang w:eastAsia="et-EE"/>
              </w:rPr>
              <w:drawing>
                <wp:inline distT="0" distB="0" distL="0" distR="0" wp14:anchorId="0C8D2E5A" wp14:editId="1F37F3F6">
                  <wp:extent cx="619125" cy="400050"/>
                  <wp:effectExtent l="0" t="0" r="9525" b="0"/>
                  <wp:docPr id="1" name="Picture 1" descr="Europe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400050"/>
                          </a:xfrm>
                          <a:prstGeom prst="rect">
                            <a:avLst/>
                          </a:prstGeom>
                          <a:noFill/>
                          <a:ln>
                            <a:noFill/>
                          </a:ln>
                        </pic:spPr>
                      </pic:pic>
                    </a:graphicData>
                  </a:graphic>
                </wp:inline>
              </w:drawing>
            </w:r>
          </w:p>
        </w:tc>
        <w:tc>
          <w:tcPr>
            <w:tcW w:w="2701" w:type="pct"/>
            <w:gridSpan w:val="3"/>
            <w:tcBorders>
              <w:top w:val="nil"/>
              <w:left w:val="nil"/>
              <w:bottom w:val="nil"/>
              <w:right w:val="nil"/>
            </w:tcBorders>
            <w:tcMar>
              <w:top w:w="30" w:type="dxa"/>
              <w:left w:w="75" w:type="dxa"/>
              <w:bottom w:w="30" w:type="dxa"/>
              <w:right w:w="30" w:type="dxa"/>
            </w:tcMar>
          </w:tcPr>
          <w:p w14:paraId="0734D753" w14:textId="77777777" w:rsidR="00A92223" w:rsidRPr="0048539A" w:rsidRDefault="00A92223">
            <w:pPr>
              <w:spacing w:after="0" w:line="250" w:lineRule="atLeast"/>
              <w:rPr>
                <w:rFonts w:ascii="Times New Roman" w:hAnsi="Times New Roman" w:cs="Times New Roman"/>
                <w:color w:val="444444"/>
                <w:sz w:val="24"/>
                <w:szCs w:val="24"/>
                <w:lang w:eastAsia="et-EE"/>
              </w:rPr>
            </w:pPr>
            <w:r w:rsidRPr="0048539A">
              <w:rPr>
                <w:rFonts w:ascii="Times New Roman" w:hAnsi="Times New Roman" w:cs="Times New Roman"/>
                <w:color w:val="444444"/>
                <w:sz w:val="24"/>
                <w:szCs w:val="24"/>
                <w:lang w:eastAsia="et-EE"/>
              </w:rPr>
              <w:t> </w:t>
            </w:r>
          </w:p>
        </w:tc>
      </w:tr>
      <w:tr w:rsidR="00A92223" w:rsidRPr="0048539A" w14:paraId="5EBF1CE1" w14:textId="77777777" w:rsidTr="00DB0F3F">
        <w:trPr>
          <w:gridAfter w:val="1"/>
          <w:wAfter w:w="1017" w:type="pct"/>
        </w:trPr>
        <w:tc>
          <w:tcPr>
            <w:tcW w:w="1282" w:type="pct"/>
            <w:tcBorders>
              <w:top w:val="nil"/>
              <w:left w:val="nil"/>
              <w:bottom w:val="nil"/>
              <w:right w:val="nil"/>
            </w:tcBorders>
            <w:tcMar>
              <w:top w:w="30" w:type="dxa"/>
              <w:left w:w="75" w:type="dxa"/>
              <w:bottom w:w="30" w:type="dxa"/>
              <w:right w:w="30" w:type="dxa"/>
            </w:tcMar>
          </w:tcPr>
          <w:p w14:paraId="4559B983" w14:textId="77777777" w:rsidR="00A92223" w:rsidRPr="0048539A" w:rsidRDefault="00A92223">
            <w:pPr>
              <w:spacing w:before="120" w:after="120" w:line="240" w:lineRule="auto"/>
              <w:textAlignment w:val="baseline"/>
              <w:rPr>
                <w:rFonts w:ascii="Times New Roman" w:hAnsi="Times New Roman" w:cs="Times New Roman"/>
                <w:sz w:val="24"/>
                <w:szCs w:val="24"/>
                <w:lang w:eastAsia="et-EE"/>
              </w:rPr>
            </w:pPr>
            <w:r w:rsidRPr="0048539A">
              <w:rPr>
                <w:rFonts w:ascii="Times New Roman" w:hAnsi="Times New Roman" w:cs="Times New Roman"/>
                <w:sz w:val="24"/>
                <w:szCs w:val="24"/>
                <w:lang w:eastAsia="et-EE"/>
              </w:rPr>
              <w:t>Eestikeelne väljaanne</w:t>
            </w:r>
          </w:p>
        </w:tc>
        <w:tc>
          <w:tcPr>
            <w:tcW w:w="1217" w:type="pct"/>
            <w:gridSpan w:val="2"/>
            <w:tcBorders>
              <w:top w:val="nil"/>
              <w:left w:val="nil"/>
              <w:bottom w:val="nil"/>
              <w:right w:val="nil"/>
            </w:tcBorders>
            <w:tcMar>
              <w:top w:w="30" w:type="dxa"/>
              <w:left w:w="75" w:type="dxa"/>
              <w:bottom w:w="30" w:type="dxa"/>
              <w:right w:w="30" w:type="dxa"/>
            </w:tcMar>
          </w:tcPr>
          <w:p w14:paraId="1E2E9E60" w14:textId="4630ABA5" w:rsidR="00A92223" w:rsidRPr="0048539A" w:rsidRDefault="004D3849">
            <w:pPr>
              <w:spacing w:before="120" w:after="120" w:line="240" w:lineRule="auto"/>
              <w:textAlignment w:val="baseline"/>
              <w:rPr>
                <w:rFonts w:ascii="Times New Roman" w:hAnsi="Times New Roman" w:cs="Times New Roman"/>
                <w:sz w:val="24"/>
                <w:szCs w:val="24"/>
                <w:lang w:eastAsia="et-EE"/>
              </w:rPr>
            </w:pPr>
            <w:r w:rsidRPr="0048539A">
              <w:rPr>
                <w:rFonts w:ascii="Times New Roman" w:hAnsi="Times New Roman" w:cs="Times New Roman"/>
                <w:sz w:val="24"/>
                <w:szCs w:val="24"/>
                <w:lang w:eastAsia="et-EE"/>
              </w:rPr>
              <w:t>Kohtumenetlused</w:t>
            </w:r>
          </w:p>
        </w:tc>
        <w:tc>
          <w:tcPr>
            <w:tcW w:w="0" w:type="auto"/>
            <w:tcBorders>
              <w:top w:val="nil"/>
              <w:left w:val="nil"/>
              <w:bottom w:val="nil"/>
              <w:right w:val="nil"/>
            </w:tcBorders>
            <w:tcMar>
              <w:top w:w="30" w:type="dxa"/>
              <w:left w:w="75" w:type="dxa"/>
              <w:bottom w:w="30" w:type="dxa"/>
              <w:right w:w="30" w:type="dxa"/>
            </w:tcMar>
          </w:tcPr>
          <w:p w14:paraId="7D7E7CCC" w14:textId="464FE3D1" w:rsidR="00A92223" w:rsidRPr="0048539A" w:rsidRDefault="00A1560B">
            <w:pPr>
              <w:spacing w:before="120" w:after="120" w:line="240" w:lineRule="auto"/>
              <w:jc w:val="right"/>
              <w:textAlignment w:val="baseline"/>
              <w:rPr>
                <w:rFonts w:ascii="Times New Roman" w:hAnsi="Times New Roman" w:cs="Times New Roman"/>
                <w:b/>
                <w:bCs/>
                <w:sz w:val="24"/>
                <w:szCs w:val="24"/>
                <w:lang w:eastAsia="et-EE"/>
              </w:rPr>
            </w:pPr>
            <w:r w:rsidRPr="0048539A">
              <w:rPr>
                <w:rFonts w:ascii="Times New Roman" w:hAnsi="Times New Roman" w:cs="Times New Roman"/>
                <w:b/>
                <w:bCs/>
                <w:sz w:val="24"/>
                <w:szCs w:val="24"/>
                <w:lang w:eastAsia="et-EE"/>
              </w:rPr>
              <w:t>Seeria C</w:t>
            </w:r>
            <w:r w:rsidR="00C96349" w:rsidRPr="0048539A">
              <w:rPr>
                <w:rFonts w:ascii="Times New Roman" w:hAnsi="Times New Roman" w:cs="Times New Roman"/>
                <w:b/>
                <w:bCs/>
                <w:sz w:val="24"/>
                <w:szCs w:val="24"/>
                <w:lang w:eastAsia="et-EE"/>
              </w:rPr>
              <w:br/>
            </w:r>
            <w:r w:rsidR="004A4FF7">
              <w:rPr>
                <w:rFonts w:ascii="Times New Roman" w:hAnsi="Times New Roman" w:cs="Times New Roman"/>
                <w:b/>
                <w:bCs/>
                <w:sz w:val="24"/>
                <w:szCs w:val="24"/>
                <w:lang w:eastAsia="et-EE"/>
              </w:rPr>
              <w:t>9</w:t>
            </w:r>
            <w:r w:rsidR="00BE2032" w:rsidRPr="0048539A">
              <w:rPr>
                <w:rFonts w:ascii="Times New Roman" w:hAnsi="Times New Roman" w:cs="Times New Roman"/>
                <w:b/>
                <w:bCs/>
                <w:sz w:val="24"/>
                <w:szCs w:val="24"/>
                <w:lang w:eastAsia="et-EE"/>
              </w:rPr>
              <w:t xml:space="preserve">. </w:t>
            </w:r>
            <w:r w:rsidR="00E73AE6">
              <w:rPr>
                <w:rFonts w:ascii="Times New Roman" w:hAnsi="Times New Roman" w:cs="Times New Roman"/>
                <w:b/>
                <w:bCs/>
                <w:sz w:val="24"/>
                <w:szCs w:val="24"/>
                <w:lang w:eastAsia="et-EE"/>
              </w:rPr>
              <w:t>veebruar</w:t>
            </w:r>
            <w:r w:rsidR="002F4C3E" w:rsidRPr="0048539A">
              <w:rPr>
                <w:rFonts w:ascii="Times New Roman" w:hAnsi="Times New Roman" w:cs="Times New Roman"/>
                <w:b/>
                <w:bCs/>
                <w:sz w:val="24"/>
                <w:szCs w:val="24"/>
                <w:lang w:eastAsia="et-EE"/>
              </w:rPr>
              <w:t xml:space="preserve"> </w:t>
            </w:r>
            <w:r w:rsidR="00BE2032" w:rsidRPr="0048539A">
              <w:rPr>
                <w:rFonts w:ascii="Times New Roman" w:hAnsi="Times New Roman" w:cs="Times New Roman"/>
                <w:b/>
                <w:bCs/>
                <w:sz w:val="24"/>
                <w:szCs w:val="24"/>
                <w:lang w:eastAsia="et-EE"/>
              </w:rPr>
              <w:t>202</w:t>
            </w:r>
            <w:r w:rsidR="00BD29FC" w:rsidRPr="0048539A">
              <w:rPr>
                <w:rFonts w:ascii="Times New Roman" w:hAnsi="Times New Roman" w:cs="Times New Roman"/>
                <w:b/>
                <w:bCs/>
                <w:sz w:val="24"/>
                <w:szCs w:val="24"/>
                <w:lang w:eastAsia="et-EE"/>
              </w:rPr>
              <w:t>6</w:t>
            </w:r>
          </w:p>
          <w:p w14:paraId="1DF8DEA3" w14:textId="77777777" w:rsidR="00A92223" w:rsidRPr="0048539A" w:rsidRDefault="00A92223">
            <w:pPr>
              <w:spacing w:before="120" w:after="120" w:line="240" w:lineRule="auto"/>
              <w:jc w:val="right"/>
              <w:textAlignment w:val="baseline"/>
              <w:rPr>
                <w:rFonts w:ascii="Times New Roman" w:hAnsi="Times New Roman" w:cs="Times New Roman"/>
                <w:b/>
                <w:bCs/>
                <w:color w:val="444444"/>
                <w:sz w:val="24"/>
                <w:szCs w:val="24"/>
                <w:lang w:eastAsia="et-EE"/>
              </w:rPr>
            </w:pPr>
          </w:p>
          <w:p w14:paraId="78869997" w14:textId="6FFED330" w:rsidR="00374DEF" w:rsidRPr="0048539A" w:rsidRDefault="00374DEF">
            <w:pPr>
              <w:spacing w:before="120" w:after="120" w:line="240" w:lineRule="auto"/>
              <w:jc w:val="right"/>
              <w:textAlignment w:val="baseline"/>
              <w:rPr>
                <w:rFonts w:ascii="Times New Roman" w:hAnsi="Times New Roman" w:cs="Times New Roman"/>
                <w:b/>
                <w:bCs/>
                <w:color w:val="444444"/>
                <w:sz w:val="24"/>
                <w:szCs w:val="24"/>
                <w:lang w:eastAsia="et-EE"/>
              </w:rPr>
            </w:pPr>
          </w:p>
        </w:tc>
      </w:tr>
      <w:tr w:rsidR="00823FC3" w:rsidRPr="00FF4088" w14:paraId="71F51666" w14:textId="77777777" w:rsidTr="00E714A0">
        <w:tc>
          <w:tcPr>
            <w:tcW w:w="1602" w:type="pct"/>
            <w:gridSpan w:val="2"/>
            <w:tcBorders>
              <w:top w:val="nil"/>
              <w:left w:val="nil"/>
              <w:bottom w:val="nil"/>
              <w:right w:val="nil"/>
            </w:tcBorders>
            <w:tcMar>
              <w:top w:w="30" w:type="dxa"/>
              <w:left w:w="75" w:type="dxa"/>
              <w:bottom w:w="30" w:type="dxa"/>
              <w:right w:w="30" w:type="dxa"/>
            </w:tcMar>
          </w:tcPr>
          <w:p w14:paraId="09DEA7E7" w14:textId="0ACAB6CF" w:rsidR="00454314" w:rsidRPr="00FF4088" w:rsidRDefault="00454314" w:rsidP="00A60A8D">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BE73590" w14:textId="77777777" w:rsidR="00823FC3" w:rsidRPr="00FF4088" w:rsidRDefault="002F4C3E" w:rsidP="00374DEF">
            <w:pPr>
              <w:spacing w:before="100" w:beforeAutospacing="1" w:after="100" w:afterAutospacing="1" w:line="240" w:lineRule="auto"/>
              <w:jc w:val="center"/>
              <w:rPr>
                <w:rFonts w:ascii="Times New Roman" w:hAnsi="Times New Roman" w:cs="Times New Roman"/>
                <w:b/>
                <w:bCs/>
                <w:sz w:val="24"/>
                <w:szCs w:val="24"/>
              </w:rPr>
            </w:pPr>
            <w:r w:rsidRPr="00FF4088">
              <w:rPr>
                <w:rFonts w:ascii="Times New Roman" w:hAnsi="Times New Roman" w:cs="Times New Roman"/>
                <w:b/>
                <w:bCs/>
                <w:sz w:val="24"/>
                <w:szCs w:val="24"/>
              </w:rPr>
              <w:t>Euroopa Kohus</w:t>
            </w:r>
          </w:p>
          <w:p w14:paraId="39ED51B2" w14:textId="556AC3D2" w:rsidR="00374DEF" w:rsidRPr="00FF4088" w:rsidRDefault="00374DEF" w:rsidP="00374DEF">
            <w:pPr>
              <w:spacing w:before="100" w:beforeAutospacing="1" w:after="100" w:afterAutospacing="1" w:line="240" w:lineRule="auto"/>
              <w:jc w:val="center"/>
              <w:rPr>
                <w:rFonts w:ascii="Times New Roman" w:hAnsi="Times New Roman" w:cs="Times New Roman"/>
                <w:b/>
                <w:bCs/>
                <w:sz w:val="24"/>
                <w:szCs w:val="24"/>
              </w:rPr>
            </w:pPr>
          </w:p>
        </w:tc>
        <w:tc>
          <w:tcPr>
            <w:tcW w:w="1017" w:type="pct"/>
            <w:tcBorders>
              <w:top w:val="nil"/>
              <w:left w:val="nil"/>
              <w:bottom w:val="nil"/>
              <w:right w:val="nil"/>
            </w:tcBorders>
            <w:tcMar>
              <w:top w:w="30" w:type="dxa"/>
              <w:left w:w="75" w:type="dxa"/>
              <w:bottom w:w="30" w:type="dxa"/>
              <w:right w:w="30" w:type="dxa"/>
            </w:tcMar>
          </w:tcPr>
          <w:p w14:paraId="6063DBD3" w14:textId="6E638142" w:rsidR="00823FC3" w:rsidRPr="00FF4088" w:rsidRDefault="00823FC3" w:rsidP="00E714A0">
            <w:pPr>
              <w:shd w:val="clear" w:color="auto" w:fill="FFFFFF"/>
              <w:spacing w:after="0" w:line="240" w:lineRule="auto"/>
              <w:ind w:left="708"/>
              <w:jc w:val="both"/>
              <w:rPr>
                <w:rFonts w:ascii="Times New Roman" w:hAnsi="Times New Roman" w:cs="Times New Roman"/>
                <w:sz w:val="24"/>
                <w:szCs w:val="24"/>
                <w:lang w:eastAsia="et-EE"/>
              </w:rPr>
            </w:pPr>
          </w:p>
        </w:tc>
      </w:tr>
      <w:tr w:rsidR="00823FC3" w:rsidRPr="00FF4088" w14:paraId="630F59A8" w14:textId="77777777" w:rsidTr="00E714A0">
        <w:tc>
          <w:tcPr>
            <w:tcW w:w="1602" w:type="pct"/>
            <w:gridSpan w:val="2"/>
            <w:tcBorders>
              <w:top w:val="nil"/>
              <w:left w:val="nil"/>
              <w:bottom w:val="nil"/>
              <w:right w:val="nil"/>
            </w:tcBorders>
            <w:tcMar>
              <w:top w:w="30" w:type="dxa"/>
              <w:left w:w="75" w:type="dxa"/>
              <w:bottom w:w="30" w:type="dxa"/>
              <w:right w:w="30" w:type="dxa"/>
            </w:tcMar>
          </w:tcPr>
          <w:p w14:paraId="708ECFA2" w14:textId="35611EE6" w:rsidR="00CD3DB4" w:rsidRPr="00FF4088" w:rsidRDefault="004A4FF7" w:rsidP="00CD3DB4">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RAM</w:t>
            </w:r>
          </w:p>
          <w:p w14:paraId="7B7DC51E" w14:textId="07C278C3" w:rsidR="00C04710" w:rsidRPr="00FF4088" w:rsidRDefault="004A4FF7" w:rsidP="00E73AE6">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Krediidiasutuste usaldatavusnõuete täitmise järelevalve</w:t>
            </w:r>
            <w:r w:rsidRPr="00FF4088">
              <w:rPr>
                <w:rFonts w:ascii="Times New Roman" w:hAnsi="Times New Roman" w:cs="Times New Roman"/>
                <w:sz w:val="24"/>
                <w:szCs w:val="24"/>
                <w:shd w:val="clear" w:color="auto" w:fill="FFFFFF"/>
              </w:rPr>
              <w:t>, k</w:t>
            </w:r>
            <w:r w:rsidRPr="00FF4088">
              <w:rPr>
                <w:rFonts w:ascii="Times New Roman" w:hAnsi="Times New Roman" w:cs="Times New Roman"/>
                <w:sz w:val="24"/>
                <w:szCs w:val="24"/>
                <w:shd w:val="clear" w:color="auto" w:fill="FFFFFF"/>
              </w:rPr>
              <w:t>rediid</w:t>
            </w:r>
            <w:r w:rsidR="001D2D4F">
              <w:rPr>
                <w:rFonts w:ascii="Times New Roman" w:hAnsi="Times New Roman" w:cs="Times New Roman"/>
                <w:sz w:val="24"/>
                <w:szCs w:val="24"/>
                <w:shd w:val="clear" w:color="auto" w:fill="FFFFFF"/>
              </w:rPr>
              <w:t>i</w:t>
            </w:r>
            <w:r w:rsidRPr="00FF4088">
              <w:rPr>
                <w:rFonts w:ascii="Times New Roman" w:hAnsi="Times New Roman" w:cs="Times New Roman"/>
                <w:sz w:val="24"/>
                <w:szCs w:val="24"/>
                <w:shd w:val="clear" w:color="auto" w:fill="FFFFFF"/>
              </w:rPr>
              <w:t>-</w:t>
            </w:r>
            <w:r w:rsidRPr="00FF4088">
              <w:rPr>
                <w:rFonts w:ascii="Times New Roman" w:hAnsi="Times New Roman" w:cs="Times New Roman"/>
                <w:sz w:val="24"/>
                <w:szCs w:val="24"/>
                <w:shd w:val="clear" w:color="auto" w:fill="FFFFFF"/>
              </w:rPr>
              <w:t>asutuse tegevusloa kehtetuks tunnistamine</w:t>
            </w:r>
            <w:r w:rsidR="00E73AE6" w:rsidRPr="00FF4088">
              <w:rPr>
                <w:rFonts w:ascii="Times New Roman" w:hAnsi="Times New Roman" w:cs="Times New Roman"/>
                <w:sz w:val="24"/>
                <w:szCs w:val="24"/>
                <w:shd w:val="clear" w:color="auto" w:fill="FFFFFF"/>
              </w:rPr>
              <w:t>, apellatsioonkaebus.</w:t>
            </w:r>
          </w:p>
        </w:tc>
        <w:tc>
          <w:tcPr>
            <w:tcW w:w="2381" w:type="pct"/>
            <w:gridSpan w:val="2"/>
            <w:tcBorders>
              <w:top w:val="nil"/>
              <w:left w:val="nil"/>
              <w:bottom w:val="nil"/>
              <w:right w:val="nil"/>
            </w:tcBorders>
            <w:tcMar>
              <w:top w:w="30" w:type="dxa"/>
              <w:left w:w="75" w:type="dxa"/>
              <w:bottom w:w="30" w:type="dxa"/>
              <w:right w:w="30" w:type="dxa"/>
            </w:tcMar>
          </w:tcPr>
          <w:p w14:paraId="1E0F76B5" w14:textId="25082EA3" w:rsidR="00823FC3" w:rsidRPr="00FF4088" w:rsidRDefault="004A4FF7" w:rsidP="00BD29FC">
            <w:pPr>
              <w:spacing w:before="100" w:beforeAutospacing="1" w:after="100" w:afterAutospacing="1" w:line="240" w:lineRule="auto"/>
              <w:ind w:left="510"/>
              <w:jc w:val="both"/>
              <w:rPr>
                <w:rFonts w:ascii="Times New Roman" w:hAnsi="Times New Roman" w:cs="Times New Roman"/>
                <w:sz w:val="24"/>
                <w:szCs w:val="24"/>
              </w:rPr>
            </w:pPr>
            <w:hyperlink r:id="rId6" w:history="1">
              <w:r w:rsidRPr="00FF4088">
                <w:rPr>
                  <w:rFonts w:ascii="Times New Roman" w:hAnsi="Times New Roman" w:cs="Times New Roman"/>
                  <w:color w:val="0E47CB"/>
                  <w:sz w:val="24"/>
                  <w:szCs w:val="24"/>
                  <w:u w:val="single"/>
                  <w:shd w:val="clear" w:color="auto" w:fill="FFFFFF"/>
                </w:rPr>
                <w:t>Kohtuasi C-774/25 P: VTB Bank PAO 2. detsembril 2025 esitatud apellatsioonkaebus Üldkohtu (kuues koda) 25. septembri 2025. aasta kohtumääruse peale kohtuasjas T-568/24: VTB Bank PAO versus Euroopa Keskpank</w:t>
              </w:r>
            </w:hyperlink>
          </w:p>
          <w:p w14:paraId="5370F2E3" w14:textId="2982E81D" w:rsidR="00C30600" w:rsidRPr="00FF4088" w:rsidRDefault="00C30600" w:rsidP="00BD29FC">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2F22BF3D" w14:textId="43AAE057" w:rsidR="00823FC3" w:rsidRPr="00FF4088" w:rsidRDefault="00823FC3" w:rsidP="00E714A0">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w:t>
            </w:r>
            <w:r w:rsidR="00BD29FC" w:rsidRPr="00FF4088">
              <w:rPr>
                <w:rFonts w:ascii="Times New Roman" w:hAnsi="Times New Roman" w:cs="Times New Roman"/>
                <w:sz w:val="24"/>
                <w:szCs w:val="24"/>
                <w:shd w:val="clear" w:color="auto" w:fill="FFFFFF"/>
              </w:rPr>
              <w:t>6/</w:t>
            </w:r>
            <w:r w:rsidR="004A4FF7" w:rsidRPr="00FF4088">
              <w:rPr>
                <w:rFonts w:ascii="Times New Roman" w:hAnsi="Times New Roman" w:cs="Times New Roman"/>
                <w:sz w:val="24"/>
                <w:szCs w:val="24"/>
                <w:shd w:val="clear" w:color="auto" w:fill="FFFFFF"/>
              </w:rPr>
              <w:t>634</w:t>
            </w:r>
          </w:p>
        </w:tc>
      </w:tr>
      <w:tr w:rsidR="00993429" w:rsidRPr="00FF4088" w14:paraId="1FCA3684" w14:textId="77777777" w:rsidTr="007A3171">
        <w:tc>
          <w:tcPr>
            <w:tcW w:w="1602" w:type="pct"/>
            <w:gridSpan w:val="2"/>
            <w:tcBorders>
              <w:top w:val="nil"/>
              <w:left w:val="nil"/>
              <w:bottom w:val="nil"/>
              <w:right w:val="nil"/>
            </w:tcBorders>
            <w:tcMar>
              <w:top w:w="30" w:type="dxa"/>
              <w:left w:w="75" w:type="dxa"/>
              <w:bottom w:w="30" w:type="dxa"/>
              <w:right w:w="30" w:type="dxa"/>
            </w:tcMar>
          </w:tcPr>
          <w:p w14:paraId="08834587" w14:textId="2E61AEBD" w:rsidR="00C30600" w:rsidRPr="00FF4088" w:rsidRDefault="004E38D2" w:rsidP="00C30600">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JDM, VM</w:t>
            </w:r>
          </w:p>
          <w:p w14:paraId="741E82F5" w14:textId="35CA33A4" w:rsidR="00E73AE6" w:rsidRPr="00FF4088" w:rsidRDefault="004E38D2" w:rsidP="004E38D2">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Väidetava põhiõiguste rikkumise tõttu tekkinud kahju</w:t>
            </w:r>
            <w:r w:rsidRPr="00FF4088">
              <w:rPr>
                <w:rFonts w:ascii="Times New Roman" w:hAnsi="Times New Roman" w:cs="Times New Roman"/>
                <w:sz w:val="24"/>
                <w:szCs w:val="24"/>
                <w:shd w:val="clear" w:color="auto" w:fill="FFFFFF"/>
              </w:rPr>
              <w:t xml:space="preserve">, </w:t>
            </w:r>
            <w:r w:rsidRPr="00FF4088">
              <w:rPr>
                <w:rFonts w:ascii="Times New Roman" w:hAnsi="Times New Roman" w:cs="Times New Roman"/>
                <w:sz w:val="24"/>
                <w:szCs w:val="24"/>
                <w:shd w:val="clear" w:color="auto" w:fill="FFFFFF"/>
              </w:rPr>
              <w:t>1999. aastal Kosovos toime pandud kuriteod</w:t>
            </w:r>
            <w:r w:rsidRPr="00FF4088">
              <w:rPr>
                <w:rFonts w:ascii="Times New Roman" w:hAnsi="Times New Roman" w:cs="Times New Roman"/>
                <w:sz w:val="24"/>
                <w:szCs w:val="24"/>
                <w:shd w:val="clear" w:color="auto" w:fill="FFFFFF"/>
              </w:rPr>
              <w:t xml:space="preserve">, </w:t>
            </w:r>
            <w:r w:rsidRPr="00FF4088">
              <w:rPr>
                <w:rFonts w:ascii="Times New Roman" w:hAnsi="Times New Roman" w:cs="Times New Roman"/>
                <w:sz w:val="24"/>
                <w:szCs w:val="24"/>
                <w:shd w:val="clear" w:color="auto" w:fill="FFFFFF"/>
              </w:rPr>
              <w:t xml:space="preserve"> Euroopa Liidu õigusriigimissioon Kosovos (Eulex Kosovo)</w:t>
            </w:r>
            <w:r w:rsidRPr="00FF4088">
              <w:rPr>
                <w:rFonts w:ascii="Times New Roman" w:hAnsi="Times New Roman" w:cs="Times New Roman"/>
                <w:sz w:val="24"/>
                <w:szCs w:val="24"/>
                <w:shd w:val="clear" w:color="auto" w:fill="FFFFFF"/>
              </w:rPr>
              <w:t>, apellatsioonkaebus.</w:t>
            </w:r>
          </w:p>
          <w:p w14:paraId="088A11F6" w14:textId="13EFDDD9" w:rsidR="004E38D2" w:rsidRPr="00FF4088" w:rsidRDefault="004E38D2" w:rsidP="004E38D2">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3F0FBE7F" w14:textId="254D818F" w:rsidR="008547FF" w:rsidRPr="00FF4088" w:rsidRDefault="004E38D2" w:rsidP="00757825">
            <w:pPr>
              <w:spacing w:before="100" w:beforeAutospacing="1" w:after="100" w:afterAutospacing="1" w:line="240" w:lineRule="auto"/>
              <w:ind w:left="510"/>
              <w:jc w:val="both"/>
              <w:rPr>
                <w:rFonts w:ascii="Times New Roman" w:hAnsi="Times New Roman" w:cs="Times New Roman"/>
                <w:sz w:val="24"/>
                <w:szCs w:val="24"/>
              </w:rPr>
            </w:pPr>
            <w:hyperlink r:id="rId7" w:history="1">
              <w:r w:rsidRPr="00FF4088">
                <w:rPr>
                  <w:rFonts w:ascii="Times New Roman" w:hAnsi="Times New Roman" w:cs="Times New Roman"/>
                  <w:color w:val="0E47CB"/>
                  <w:sz w:val="24"/>
                  <w:szCs w:val="24"/>
                  <w:u w:val="single"/>
                  <w:shd w:val="clear" w:color="auto" w:fill="FFFFFF"/>
                </w:rPr>
                <w:t>Kohtuasi C-782/25 P: KS ja KD 4. detsembril 2025 esitatud apellatsioonkaebus Üldkohtu (kuues koda) 25. septembri 2025. aasta kohtumääruse peale kohtuasjas T-771/20 RENV: KS ja KD versus nõukogu jt</w:t>
              </w:r>
            </w:hyperlink>
          </w:p>
          <w:p w14:paraId="2AB66B4E" w14:textId="77777777" w:rsidR="00993429" w:rsidRPr="00FF4088" w:rsidRDefault="00993429" w:rsidP="00EF3403">
            <w:pPr>
              <w:spacing w:before="100" w:beforeAutospacing="1" w:after="100" w:afterAutospacing="1" w:line="240" w:lineRule="auto"/>
              <w:ind w:left="510"/>
              <w:jc w:val="center"/>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333F55C5" w14:textId="51CA1992" w:rsidR="00993429" w:rsidRPr="00FF4088" w:rsidRDefault="00993429" w:rsidP="0099342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w:t>
            </w:r>
            <w:r w:rsidR="00BD29FC" w:rsidRPr="00FF4088">
              <w:rPr>
                <w:rFonts w:ascii="Times New Roman" w:hAnsi="Times New Roman" w:cs="Times New Roman"/>
                <w:sz w:val="24"/>
                <w:szCs w:val="24"/>
                <w:shd w:val="clear" w:color="auto" w:fill="FFFFFF"/>
              </w:rPr>
              <w:t>6/</w:t>
            </w:r>
            <w:r w:rsidR="004E38D2" w:rsidRPr="00FF4088">
              <w:rPr>
                <w:rFonts w:ascii="Times New Roman" w:hAnsi="Times New Roman" w:cs="Times New Roman"/>
                <w:sz w:val="24"/>
                <w:szCs w:val="24"/>
                <w:shd w:val="clear" w:color="auto" w:fill="FFFFFF"/>
              </w:rPr>
              <w:t>635</w:t>
            </w:r>
          </w:p>
        </w:tc>
      </w:tr>
      <w:tr w:rsidR="00566F4F" w:rsidRPr="00FF4088" w14:paraId="7A3CBE03" w14:textId="77777777" w:rsidTr="007A3171">
        <w:tc>
          <w:tcPr>
            <w:tcW w:w="1602" w:type="pct"/>
            <w:gridSpan w:val="2"/>
            <w:tcBorders>
              <w:top w:val="nil"/>
              <w:left w:val="nil"/>
              <w:bottom w:val="nil"/>
              <w:right w:val="nil"/>
            </w:tcBorders>
            <w:tcMar>
              <w:top w:w="30" w:type="dxa"/>
              <w:left w:w="75" w:type="dxa"/>
              <w:bottom w:w="30" w:type="dxa"/>
              <w:right w:w="30" w:type="dxa"/>
            </w:tcMar>
          </w:tcPr>
          <w:p w14:paraId="789601B3" w14:textId="427AEB3E" w:rsidR="00CE0FC7" w:rsidRPr="00FF4088" w:rsidRDefault="00B507DF" w:rsidP="00CE0FC7">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 xml:space="preserve">VM, </w:t>
            </w:r>
            <w:r w:rsidR="004E38D2" w:rsidRPr="00FF4088">
              <w:rPr>
                <w:rFonts w:ascii="Times New Roman" w:hAnsi="Times New Roman" w:cs="Times New Roman"/>
                <w:b/>
                <w:bCs/>
                <w:sz w:val="24"/>
                <w:szCs w:val="24"/>
                <w:shd w:val="clear" w:color="auto" w:fill="FFFFFF"/>
              </w:rPr>
              <w:t>REM, KLIM</w:t>
            </w:r>
          </w:p>
          <w:p w14:paraId="5B7C4954" w14:textId="77777777" w:rsidR="00A667C8" w:rsidRPr="00FF4088" w:rsidRDefault="004E38D2" w:rsidP="004E38D2">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M</w:t>
            </w:r>
            <w:r w:rsidRPr="00FF4088">
              <w:rPr>
                <w:rFonts w:ascii="Times New Roman" w:hAnsi="Times New Roman" w:cs="Times New Roman"/>
                <w:sz w:val="24"/>
                <w:szCs w:val="24"/>
                <w:shd w:val="clear" w:color="auto" w:fill="FFFFFF"/>
              </w:rPr>
              <w:t>ääruse</w:t>
            </w:r>
            <w:r w:rsidRPr="00FF4088">
              <w:rPr>
                <w:rFonts w:ascii="Times New Roman" w:hAnsi="Times New Roman" w:cs="Times New Roman"/>
                <w:sz w:val="24"/>
                <w:szCs w:val="24"/>
                <w:shd w:val="clear" w:color="auto" w:fill="FFFFFF"/>
              </w:rPr>
              <w:t>st</w:t>
            </w:r>
            <w:r w:rsidRPr="00FF4088">
              <w:rPr>
                <w:rFonts w:ascii="Times New Roman" w:hAnsi="Times New Roman" w:cs="Times New Roman"/>
                <w:sz w:val="24"/>
                <w:szCs w:val="24"/>
                <w:shd w:val="clear" w:color="auto" w:fill="FFFFFF"/>
              </w:rPr>
              <w:t xml:space="preserve"> (EÜ) nr 1370/2007, mis käsitleb avaliku reisijateveoteenuse osutamist raudteel ja maanteel</w:t>
            </w:r>
            <w:r w:rsidRPr="00FF4088">
              <w:rPr>
                <w:rFonts w:ascii="Times New Roman" w:hAnsi="Times New Roman" w:cs="Times New Roman"/>
                <w:sz w:val="24"/>
                <w:szCs w:val="24"/>
                <w:shd w:val="clear" w:color="auto" w:fill="FFFFFF"/>
              </w:rPr>
              <w:t>, tulenevate kohustuste rikkumine, rikkumismenetlus.</w:t>
            </w:r>
          </w:p>
          <w:p w14:paraId="56774CF6" w14:textId="6C823D73" w:rsidR="004E38D2" w:rsidRPr="00FF4088" w:rsidRDefault="004E38D2" w:rsidP="004E38D2">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39D062DE" w14:textId="114E69A6" w:rsidR="00566F4F" w:rsidRPr="00FF4088" w:rsidRDefault="004E38D2" w:rsidP="00566F4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8" w:history="1">
              <w:r w:rsidRPr="00FF4088">
                <w:rPr>
                  <w:rFonts w:ascii="Times New Roman" w:hAnsi="Times New Roman" w:cs="Times New Roman"/>
                  <w:color w:val="0E47CB"/>
                  <w:sz w:val="24"/>
                  <w:szCs w:val="24"/>
                  <w:u w:val="single"/>
                  <w:shd w:val="clear" w:color="auto" w:fill="FFFFFF"/>
                </w:rPr>
                <w:t>Kohtuasi C-823/25: 12. detsembril 2025 esitatud hagi – Euroopa Komisjon versus Madalmaade Kuningriik</w:t>
              </w:r>
            </w:hyperlink>
          </w:p>
          <w:p w14:paraId="0A6DAEE6" w14:textId="77777777" w:rsidR="00566F4F" w:rsidRPr="00FF4088" w:rsidRDefault="00566F4F" w:rsidP="00566F4F">
            <w:pPr>
              <w:spacing w:before="100" w:beforeAutospacing="1" w:after="100" w:afterAutospacing="1" w:line="240" w:lineRule="auto"/>
              <w:jc w:val="both"/>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2CDB75A3" w14:textId="1B67A930" w:rsidR="00566F4F" w:rsidRPr="00FF4088"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w:t>
            </w:r>
            <w:r w:rsidR="00BD29FC" w:rsidRPr="00FF4088">
              <w:rPr>
                <w:rFonts w:ascii="Times New Roman" w:hAnsi="Times New Roman" w:cs="Times New Roman"/>
                <w:sz w:val="24"/>
                <w:szCs w:val="24"/>
                <w:shd w:val="clear" w:color="auto" w:fill="FFFFFF"/>
              </w:rPr>
              <w:t>6/</w:t>
            </w:r>
            <w:r w:rsidR="004E38D2" w:rsidRPr="00FF4088">
              <w:rPr>
                <w:rFonts w:ascii="Times New Roman" w:hAnsi="Times New Roman" w:cs="Times New Roman"/>
                <w:sz w:val="24"/>
                <w:szCs w:val="24"/>
                <w:shd w:val="clear" w:color="auto" w:fill="FFFFFF"/>
              </w:rPr>
              <w:t>636</w:t>
            </w:r>
          </w:p>
        </w:tc>
      </w:tr>
      <w:tr w:rsidR="00566F4F" w:rsidRPr="00FF4088" w14:paraId="054430B3" w14:textId="77777777" w:rsidTr="007A3171">
        <w:tc>
          <w:tcPr>
            <w:tcW w:w="1602" w:type="pct"/>
            <w:gridSpan w:val="2"/>
            <w:tcBorders>
              <w:top w:val="nil"/>
              <w:left w:val="nil"/>
              <w:bottom w:val="nil"/>
              <w:right w:val="nil"/>
            </w:tcBorders>
            <w:tcMar>
              <w:top w:w="30" w:type="dxa"/>
              <w:left w:w="75" w:type="dxa"/>
              <w:bottom w:w="30" w:type="dxa"/>
              <w:right w:w="30" w:type="dxa"/>
            </w:tcMar>
          </w:tcPr>
          <w:p w14:paraId="21838B74" w14:textId="5AFCF339" w:rsidR="00BD7061" w:rsidRPr="00FF4088" w:rsidRDefault="00BD7061" w:rsidP="00BD7061">
            <w:pPr>
              <w:spacing w:after="0" w:line="240" w:lineRule="auto"/>
              <w:jc w:val="both"/>
              <w:textAlignment w:val="baseline"/>
              <w:rPr>
                <w:rFonts w:ascii="Times New Roman" w:hAnsi="Times New Roman" w:cs="Times New Roman"/>
                <w:b/>
                <w:bCs/>
                <w:sz w:val="24"/>
                <w:szCs w:val="24"/>
                <w:shd w:val="clear" w:color="auto" w:fill="FFFFFF"/>
              </w:rPr>
            </w:pPr>
            <w:bookmarkStart w:id="0" w:name="_Hlk211256344"/>
            <w:r w:rsidRPr="00FF4088">
              <w:rPr>
                <w:rFonts w:ascii="Times New Roman" w:hAnsi="Times New Roman" w:cs="Times New Roman"/>
                <w:b/>
                <w:bCs/>
                <w:sz w:val="24"/>
                <w:szCs w:val="24"/>
                <w:shd w:val="clear" w:color="auto" w:fill="FFFFFF"/>
              </w:rPr>
              <w:t>JDM</w:t>
            </w:r>
          </w:p>
          <w:p w14:paraId="7ED68883" w14:textId="758522D0" w:rsidR="00003A9E" w:rsidRPr="00FF4088" w:rsidRDefault="00B507DF" w:rsidP="00B507DF">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Lepinguväline vastutus</w:t>
            </w:r>
            <w:r w:rsidRPr="00FF4088">
              <w:rPr>
                <w:rFonts w:ascii="Times New Roman" w:hAnsi="Times New Roman" w:cs="Times New Roman"/>
                <w:sz w:val="24"/>
                <w:szCs w:val="24"/>
                <w:shd w:val="clear" w:color="auto" w:fill="FFFFFF"/>
              </w:rPr>
              <w:t xml:space="preserve">, </w:t>
            </w:r>
            <w:r w:rsidRPr="00FF4088">
              <w:rPr>
                <w:rFonts w:ascii="Times New Roman" w:hAnsi="Times New Roman" w:cs="Times New Roman"/>
                <w:sz w:val="24"/>
                <w:szCs w:val="24"/>
                <w:shd w:val="clear" w:color="auto" w:fill="FFFFFF"/>
              </w:rPr>
              <w:t>OLAFi juurdlus</w:t>
            </w:r>
            <w:r w:rsidRPr="00FF4088">
              <w:rPr>
                <w:rFonts w:ascii="Times New Roman" w:hAnsi="Times New Roman" w:cs="Times New Roman"/>
                <w:sz w:val="24"/>
                <w:szCs w:val="24"/>
                <w:shd w:val="clear" w:color="auto" w:fill="FFFFFF"/>
              </w:rPr>
              <w:t>, i</w:t>
            </w:r>
            <w:r w:rsidRPr="00FF4088">
              <w:rPr>
                <w:rFonts w:ascii="Times New Roman" w:hAnsi="Times New Roman" w:cs="Times New Roman"/>
                <w:sz w:val="24"/>
                <w:szCs w:val="24"/>
                <w:shd w:val="clear" w:color="auto" w:fill="FFFFFF"/>
              </w:rPr>
              <w:t>sikuandmete töötlemine</w:t>
            </w:r>
            <w:r w:rsidRPr="00FF4088">
              <w:rPr>
                <w:rFonts w:ascii="Times New Roman" w:hAnsi="Times New Roman" w:cs="Times New Roman"/>
                <w:sz w:val="24"/>
                <w:szCs w:val="24"/>
                <w:shd w:val="clear" w:color="auto" w:fill="FFFFFF"/>
              </w:rPr>
              <w:t>, apellatsioonkaebus.</w:t>
            </w:r>
          </w:p>
        </w:tc>
        <w:tc>
          <w:tcPr>
            <w:tcW w:w="2381" w:type="pct"/>
            <w:gridSpan w:val="2"/>
            <w:tcBorders>
              <w:top w:val="nil"/>
              <w:left w:val="nil"/>
              <w:bottom w:val="nil"/>
              <w:right w:val="nil"/>
            </w:tcBorders>
            <w:tcMar>
              <w:top w:w="30" w:type="dxa"/>
              <w:left w:w="75" w:type="dxa"/>
              <w:bottom w:w="30" w:type="dxa"/>
              <w:right w:w="30" w:type="dxa"/>
            </w:tcMar>
          </w:tcPr>
          <w:p w14:paraId="1DF69241" w14:textId="20822A4B" w:rsidR="00FF37CD" w:rsidRPr="00FF4088" w:rsidRDefault="00B507DF" w:rsidP="00B507DF">
            <w:pPr>
              <w:spacing w:before="100" w:beforeAutospacing="1" w:after="100" w:afterAutospacing="1" w:line="240" w:lineRule="auto"/>
              <w:ind w:left="510"/>
              <w:jc w:val="both"/>
              <w:rPr>
                <w:rFonts w:ascii="Times New Roman" w:hAnsi="Times New Roman" w:cs="Times New Roman"/>
                <w:sz w:val="24"/>
                <w:szCs w:val="24"/>
              </w:rPr>
            </w:pPr>
            <w:hyperlink r:id="rId9" w:history="1">
              <w:r w:rsidRPr="00FF4088">
                <w:rPr>
                  <w:rFonts w:ascii="Times New Roman" w:hAnsi="Times New Roman" w:cs="Times New Roman"/>
                  <w:color w:val="0E47CB"/>
                  <w:sz w:val="24"/>
                  <w:szCs w:val="24"/>
                  <w:u w:val="single"/>
                  <w:shd w:val="clear" w:color="auto" w:fill="FFFFFF"/>
                </w:rPr>
                <w:t>Kohtuasi C-826/25: OC 10. detsembril 2025 esitatud apellatsioonkaebus Üldkohtu (kolmas koda) 1. oktoobri 2025. aasta otsuse peale kohtuasjas T-384/20: OC versus komisjon</w:t>
              </w:r>
            </w:hyperlink>
          </w:p>
          <w:p w14:paraId="410088D5" w14:textId="77777777" w:rsidR="00566F4F" w:rsidRPr="00FF4088" w:rsidRDefault="00566F4F" w:rsidP="00253302">
            <w:pPr>
              <w:spacing w:before="100" w:beforeAutospacing="1" w:after="100" w:afterAutospacing="1" w:line="240" w:lineRule="auto"/>
              <w:ind w:left="510"/>
              <w:jc w:val="center"/>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C8E2C3E" w14:textId="4E027C4D" w:rsidR="00566F4F" w:rsidRPr="00FF4088"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w:t>
            </w:r>
            <w:r w:rsidR="00FF37CD" w:rsidRPr="00FF4088">
              <w:rPr>
                <w:rFonts w:ascii="Times New Roman" w:hAnsi="Times New Roman" w:cs="Times New Roman"/>
                <w:sz w:val="24"/>
                <w:szCs w:val="24"/>
                <w:shd w:val="clear" w:color="auto" w:fill="FFFFFF"/>
              </w:rPr>
              <w:t>6/</w:t>
            </w:r>
            <w:r w:rsidR="00B507DF" w:rsidRPr="00FF4088">
              <w:rPr>
                <w:rFonts w:ascii="Times New Roman" w:hAnsi="Times New Roman" w:cs="Times New Roman"/>
                <w:sz w:val="24"/>
                <w:szCs w:val="24"/>
                <w:shd w:val="clear" w:color="auto" w:fill="FFFFFF"/>
              </w:rPr>
              <w:t>637</w:t>
            </w:r>
          </w:p>
        </w:tc>
      </w:tr>
      <w:tr w:rsidR="00566F4F" w:rsidRPr="00FF4088" w14:paraId="45C26E8A" w14:textId="77777777" w:rsidTr="007A3171">
        <w:tc>
          <w:tcPr>
            <w:tcW w:w="1602" w:type="pct"/>
            <w:gridSpan w:val="2"/>
            <w:tcBorders>
              <w:top w:val="nil"/>
              <w:left w:val="nil"/>
              <w:bottom w:val="nil"/>
              <w:right w:val="nil"/>
            </w:tcBorders>
            <w:tcMar>
              <w:top w:w="30" w:type="dxa"/>
              <w:left w:w="75" w:type="dxa"/>
              <w:bottom w:w="30" w:type="dxa"/>
              <w:right w:w="30" w:type="dxa"/>
            </w:tcMar>
          </w:tcPr>
          <w:p w14:paraId="05E10C29" w14:textId="3FAA1C6A" w:rsidR="004D447F" w:rsidRPr="00FF4088" w:rsidRDefault="00B507DF" w:rsidP="00BD7061">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KLIM, VM</w:t>
            </w:r>
          </w:p>
          <w:p w14:paraId="228FCB0F" w14:textId="1E60FC97" w:rsidR="004D2B64" w:rsidRPr="00FF4088" w:rsidRDefault="00B507DF" w:rsidP="00B507DF">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Euroopa Parlamendi ja nõukogu otsus (EL) 2025/1904, mis käsitleb energiaharta lepingu tõlgendamist ja kohaldamist käsitleva kokkuleppe heakskiitmist liidu poolt</w:t>
            </w:r>
            <w:r w:rsidRPr="00FF4088">
              <w:rPr>
                <w:rFonts w:ascii="Times New Roman" w:hAnsi="Times New Roman" w:cs="Times New Roman"/>
                <w:sz w:val="24"/>
                <w:szCs w:val="24"/>
                <w:shd w:val="clear" w:color="auto" w:fill="FFFFFF"/>
              </w:rPr>
              <w:t>, tühistamishagi.</w:t>
            </w:r>
          </w:p>
        </w:tc>
        <w:tc>
          <w:tcPr>
            <w:tcW w:w="2381" w:type="pct"/>
            <w:gridSpan w:val="2"/>
            <w:tcBorders>
              <w:top w:val="nil"/>
              <w:left w:val="nil"/>
              <w:bottom w:val="nil"/>
              <w:right w:val="nil"/>
            </w:tcBorders>
            <w:tcMar>
              <w:top w:w="30" w:type="dxa"/>
              <w:left w:w="75" w:type="dxa"/>
              <w:bottom w:w="30" w:type="dxa"/>
              <w:right w:w="30" w:type="dxa"/>
            </w:tcMar>
          </w:tcPr>
          <w:p w14:paraId="016DD1A0" w14:textId="763418D1" w:rsidR="00566F4F" w:rsidRPr="00FF4088" w:rsidRDefault="00B507DF" w:rsidP="00566F4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0" w:history="1">
              <w:r w:rsidRPr="00FF4088">
                <w:rPr>
                  <w:rFonts w:ascii="Times New Roman" w:hAnsi="Times New Roman" w:cs="Times New Roman"/>
                  <w:color w:val="0E47CB"/>
                  <w:sz w:val="24"/>
                  <w:szCs w:val="24"/>
                  <w:u w:val="single"/>
                  <w:shd w:val="clear" w:color="auto" w:fill="FFFFFF"/>
                </w:rPr>
                <w:t>Kohtuasi C-827/25: 15. detsembril 2025 esitatud hagi – Tšehhi Vabariik versus Euroopa Parlament ja Euroopa Liidu Nõukogu</w:t>
              </w:r>
            </w:hyperlink>
          </w:p>
          <w:p w14:paraId="6D0F8C10" w14:textId="11A9C9F2" w:rsidR="00566F4F" w:rsidRPr="00FF4088" w:rsidRDefault="00566F4F" w:rsidP="00566F4F">
            <w:pPr>
              <w:spacing w:before="100" w:beforeAutospacing="1" w:after="100" w:afterAutospacing="1" w:line="240" w:lineRule="auto"/>
              <w:jc w:val="both"/>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087D30B6" w14:textId="70AFBA12" w:rsidR="00566F4F" w:rsidRPr="00FF4088"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w:t>
            </w:r>
            <w:r w:rsidR="00FF37CD" w:rsidRPr="00FF4088">
              <w:rPr>
                <w:rFonts w:ascii="Times New Roman" w:hAnsi="Times New Roman" w:cs="Times New Roman"/>
                <w:sz w:val="24"/>
                <w:szCs w:val="24"/>
                <w:shd w:val="clear" w:color="auto" w:fill="FFFFFF"/>
              </w:rPr>
              <w:t>6/</w:t>
            </w:r>
            <w:r w:rsidR="00B507DF" w:rsidRPr="00FF4088">
              <w:rPr>
                <w:rFonts w:ascii="Times New Roman" w:hAnsi="Times New Roman" w:cs="Times New Roman"/>
                <w:sz w:val="24"/>
                <w:szCs w:val="24"/>
                <w:shd w:val="clear" w:color="auto" w:fill="FFFFFF"/>
              </w:rPr>
              <w:t>638</w:t>
            </w:r>
          </w:p>
        </w:tc>
      </w:tr>
      <w:bookmarkEnd w:id="0"/>
      <w:tr w:rsidR="00566F4F" w:rsidRPr="00FF4088" w14:paraId="28EC6249" w14:textId="77777777" w:rsidTr="007A3171">
        <w:tc>
          <w:tcPr>
            <w:tcW w:w="1602" w:type="pct"/>
            <w:gridSpan w:val="2"/>
            <w:tcBorders>
              <w:top w:val="nil"/>
              <w:left w:val="nil"/>
              <w:bottom w:val="nil"/>
              <w:right w:val="nil"/>
            </w:tcBorders>
            <w:tcMar>
              <w:top w:w="30" w:type="dxa"/>
              <w:left w:w="75" w:type="dxa"/>
              <w:bottom w:w="30" w:type="dxa"/>
              <w:right w:w="30" w:type="dxa"/>
            </w:tcMar>
          </w:tcPr>
          <w:p w14:paraId="314EBB8B" w14:textId="41453E30" w:rsidR="004D447F" w:rsidRPr="00FF4088" w:rsidRDefault="00B507DF" w:rsidP="004D447F">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lastRenderedPageBreak/>
              <w:t xml:space="preserve">VM, </w:t>
            </w:r>
            <w:r w:rsidR="006678FB" w:rsidRPr="00FF4088">
              <w:rPr>
                <w:rFonts w:ascii="Times New Roman" w:hAnsi="Times New Roman" w:cs="Times New Roman"/>
                <w:b/>
                <w:bCs/>
                <w:sz w:val="24"/>
                <w:szCs w:val="24"/>
                <w:shd w:val="clear" w:color="auto" w:fill="FFFFFF"/>
              </w:rPr>
              <w:t xml:space="preserve">MKM, </w:t>
            </w:r>
            <w:r w:rsidRPr="00FF4088">
              <w:rPr>
                <w:rFonts w:ascii="Times New Roman" w:hAnsi="Times New Roman" w:cs="Times New Roman"/>
                <w:b/>
                <w:bCs/>
                <w:sz w:val="24"/>
                <w:szCs w:val="24"/>
                <w:shd w:val="clear" w:color="auto" w:fill="FFFFFF"/>
              </w:rPr>
              <w:t>JDM</w:t>
            </w:r>
          </w:p>
          <w:p w14:paraId="51FDFA00" w14:textId="4A9F7747" w:rsidR="00B507DF" w:rsidRPr="00FF4088" w:rsidRDefault="00B507DF" w:rsidP="00B507DF">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M</w:t>
            </w:r>
            <w:r w:rsidRPr="00FF4088">
              <w:rPr>
                <w:rFonts w:ascii="Times New Roman" w:hAnsi="Times New Roman" w:cs="Times New Roman"/>
                <w:sz w:val="24"/>
                <w:szCs w:val="24"/>
                <w:shd w:val="clear" w:color="auto" w:fill="FFFFFF"/>
              </w:rPr>
              <w:t>ääruse</w:t>
            </w:r>
            <w:r w:rsidRPr="00FF4088">
              <w:rPr>
                <w:rFonts w:ascii="Times New Roman" w:hAnsi="Times New Roman" w:cs="Times New Roman"/>
                <w:sz w:val="24"/>
                <w:szCs w:val="24"/>
                <w:shd w:val="clear" w:color="auto" w:fill="FFFFFF"/>
              </w:rPr>
              <w:t>st</w:t>
            </w:r>
            <w:r w:rsidRPr="00FF4088">
              <w:rPr>
                <w:rFonts w:ascii="Times New Roman" w:hAnsi="Times New Roman" w:cs="Times New Roman"/>
                <w:sz w:val="24"/>
                <w:szCs w:val="24"/>
                <w:shd w:val="clear" w:color="auto" w:fill="FFFFFF"/>
              </w:rPr>
              <w:t xml:space="preserve"> (EL) 2022/2065</w:t>
            </w:r>
            <w:r w:rsidRPr="00FF4088">
              <w:rPr>
                <w:rFonts w:ascii="Times New Roman" w:hAnsi="Times New Roman" w:cs="Times New Roman"/>
                <w:sz w:val="24"/>
                <w:szCs w:val="24"/>
                <w:shd w:val="clear" w:color="auto" w:fill="FFFFFF"/>
              </w:rPr>
              <w:t xml:space="preserve">, </w:t>
            </w:r>
            <w:r w:rsidRPr="00FF4088">
              <w:rPr>
                <w:rFonts w:ascii="Times New Roman" w:hAnsi="Times New Roman" w:cs="Times New Roman"/>
                <w:sz w:val="24"/>
                <w:szCs w:val="24"/>
                <w:shd w:val="clear" w:color="auto" w:fill="FFFFFF"/>
              </w:rPr>
              <w:t>mis käsitleb digiteenuste ühtset turgu</w:t>
            </w:r>
            <w:r w:rsidRPr="00FF4088">
              <w:rPr>
                <w:rFonts w:ascii="Times New Roman" w:hAnsi="Times New Roman" w:cs="Times New Roman"/>
                <w:sz w:val="24"/>
                <w:szCs w:val="24"/>
                <w:shd w:val="clear" w:color="auto" w:fill="FFFFFF"/>
              </w:rPr>
              <w:t xml:space="preserve">, tulenevate kohustuste rikkumine, </w:t>
            </w:r>
            <w:r w:rsidRPr="00FF4088">
              <w:rPr>
                <w:rFonts w:ascii="Times New Roman" w:hAnsi="Times New Roman" w:cs="Times New Roman"/>
                <w:sz w:val="24"/>
                <w:szCs w:val="24"/>
                <w:shd w:val="clear" w:color="auto" w:fill="FFFFFF"/>
              </w:rPr>
              <w:t>digiteenuste koordinaatori</w:t>
            </w:r>
            <w:r w:rsidRPr="00FF4088">
              <w:rPr>
                <w:rFonts w:ascii="Times New Roman" w:hAnsi="Times New Roman" w:cs="Times New Roman"/>
                <w:sz w:val="24"/>
                <w:szCs w:val="24"/>
                <w:shd w:val="clear" w:color="auto" w:fill="FFFFFF"/>
              </w:rPr>
              <w:t>te</w:t>
            </w:r>
            <w:r w:rsidRPr="00FF4088">
              <w:rPr>
                <w:rFonts w:ascii="Times New Roman" w:hAnsi="Times New Roman" w:cs="Times New Roman"/>
                <w:sz w:val="24"/>
                <w:szCs w:val="24"/>
                <w:shd w:val="clear" w:color="auto" w:fill="FFFFFF"/>
              </w:rPr>
              <w:t xml:space="preserve"> volitused</w:t>
            </w:r>
            <w:r w:rsidRPr="00FF4088">
              <w:rPr>
                <w:rFonts w:ascii="Times New Roman" w:hAnsi="Times New Roman" w:cs="Times New Roman"/>
                <w:sz w:val="24"/>
                <w:szCs w:val="24"/>
                <w:shd w:val="clear" w:color="auto" w:fill="FFFFFF"/>
              </w:rPr>
              <w:t>, rikkumismenetlus</w:t>
            </w:r>
            <w:r w:rsidR="001D2D4F">
              <w:rPr>
                <w:rFonts w:ascii="Times New Roman" w:hAnsi="Times New Roman" w:cs="Times New Roman"/>
                <w:sz w:val="24"/>
                <w:szCs w:val="24"/>
                <w:shd w:val="clear" w:color="auto" w:fill="FFFFFF"/>
              </w:rPr>
              <w:t>.</w:t>
            </w:r>
          </w:p>
        </w:tc>
        <w:tc>
          <w:tcPr>
            <w:tcW w:w="2381" w:type="pct"/>
            <w:gridSpan w:val="2"/>
            <w:tcBorders>
              <w:top w:val="nil"/>
              <w:left w:val="nil"/>
              <w:bottom w:val="nil"/>
              <w:right w:val="nil"/>
            </w:tcBorders>
            <w:tcMar>
              <w:top w:w="30" w:type="dxa"/>
              <w:left w:w="75" w:type="dxa"/>
              <w:bottom w:w="30" w:type="dxa"/>
              <w:right w:w="30" w:type="dxa"/>
            </w:tcMar>
          </w:tcPr>
          <w:p w14:paraId="176CB8F4" w14:textId="4BB8BE05" w:rsidR="00566F4F" w:rsidRPr="00FF4088" w:rsidRDefault="00B507DF" w:rsidP="00566F4F">
            <w:pPr>
              <w:spacing w:before="100" w:beforeAutospacing="1" w:after="100" w:afterAutospacing="1" w:line="240" w:lineRule="auto"/>
              <w:ind w:left="510"/>
              <w:jc w:val="both"/>
              <w:rPr>
                <w:rFonts w:ascii="Times New Roman" w:hAnsi="Times New Roman" w:cs="Times New Roman"/>
                <w:sz w:val="24"/>
                <w:szCs w:val="24"/>
              </w:rPr>
            </w:pPr>
            <w:hyperlink r:id="rId11" w:history="1">
              <w:r w:rsidRPr="00FF4088">
                <w:rPr>
                  <w:rFonts w:ascii="Times New Roman" w:hAnsi="Times New Roman" w:cs="Times New Roman"/>
                  <w:color w:val="0E47CB"/>
                  <w:sz w:val="24"/>
                  <w:szCs w:val="24"/>
                  <w:u w:val="single"/>
                  <w:shd w:val="clear" w:color="auto" w:fill="FFFFFF"/>
                </w:rPr>
                <w:t>Kohtuasi C-841/25: 17. detsembril 2025 esitatud hagi – Euroopa Komisjon versus Hispaania Kuningriik</w:t>
              </w:r>
            </w:hyperlink>
          </w:p>
          <w:p w14:paraId="41003225" w14:textId="77777777" w:rsidR="00566F4F" w:rsidRPr="00FF4088" w:rsidRDefault="00566F4F" w:rsidP="00566F4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3F90968C" w14:textId="57167289" w:rsidR="00566F4F" w:rsidRPr="00FF4088" w:rsidRDefault="00566F4F" w:rsidP="00566F4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w:t>
            </w:r>
            <w:r w:rsidR="00596A5D" w:rsidRPr="00FF4088">
              <w:rPr>
                <w:rFonts w:ascii="Times New Roman" w:hAnsi="Times New Roman" w:cs="Times New Roman"/>
                <w:sz w:val="24"/>
                <w:szCs w:val="24"/>
                <w:shd w:val="clear" w:color="auto" w:fill="FFFFFF"/>
              </w:rPr>
              <w:t>6/</w:t>
            </w:r>
            <w:r w:rsidR="00B507DF" w:rsidRPr="00FF4088">
              <w:rPr>
                <w:rFonts w:ascii="Times New Roman" w:hAnsi="Times New Roman" w:cs="Times New Roman"/>
                <w:sz w:val="24"/>
                <w:szCs w:val="24"/>
                <w:shd w:val="clear" w:color="auto" w:fill="FFFFFF"/>
              </w:rPr>
              <w:t>639</w:t>
            </w:r>
          </w:p>
        </w:tc>
      </w:tr>
      <w:tr w:rsidR="009D47CE" w:rsidRPr="00FF4088" w14:paraId="57380F66" w14:textId="77777777" w:rsidTr="00490059">
        <w:tc>
          <w:tcPr>
            <w:tcW w:w="1602" w:type="pct"/>
            <w:gridSpan w:val="2"/>
            <w:tcBorders>
              <w:top w:val="nil"/>
              <w:left w:val="nil"/>
              <w:bottom w:val="nil"/>
              <w:right w:val="nil"/>
            </w:tcBorders>
            <w:tcMar>
              <w:top w:w="30" w:type="dxa"/>
              <w:left w:w="75" w:type="dxa"/>
              <w:bottom w:w="30" w:type="dxa"/>
              <w:right w:w="30" w:type="dxa"/>
            </w:tcMar>
          </w:tcPr>
          <w:p w14:paraId="39AEDD16" w14:textId="77777777" w:rsidR="009D47CE" w:rsidRPr="00FF4088" w:rsidRDefault="009D47CE" w:rsidP="006678FB">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296BCBBD" w14:textId="6A16DF78" w:rsidR="00C307CB" w:rsidRPr="00FF4088" w:rsidRDefault="00C307CB" w:rsidP="006C0066">
            <w:pPr>
              <w:spacing w:before="100" w:beforeAutospacing="1" w:after="100" w:afterAutospacing="1" w:line="240" w:lineRule="auto"/>
              <w:jc w:val="center"/>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Üldkohus</w:t>
            </w:r>
          </w:p>
          <w:p w14:paraId="1CF6C7CD" w14:textId="77777777" w:rsidR="009D47CE" w:rsidRPr="00FF4088" w:rsidRDefault="009D47CE" w:rsidP="00490059">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25BCF9A" w14:textId="38976075" w:rsidR="009D47CE" w:rsidRPr="00FF4088" w:rsidRDefault="009D47CE" w:rsidP="00490059">
            <w:pPr>
              <w:shd w:val="clear" w:color="auto" w:fill="FFFFFF"/>
              <w:spacing w:after="0" w:line="240" w:lineRule="auto"/>
              <w:ind w:left="708"/>
              <w:jc w:val="both"/>
              <w:rPr>
                <w:rFonts w:ascii="Times New Roman" w:hAnsi="Times New Roman" w:cs="Times New Roman"/>
                <w:sz w:val="24"/>
                <w:szCs w:val="24"/>
                <w:lang w:eastAsia="et-EE"/>
              </w:rPr>
            </w:pPr>
          </w:p>
        </w:tc>
      </w:tr>
      <w:tr w:rsidR="009D47CE" w:rsidRPr="00FF4088" w14:paraId="62F42EBB" w14:textId="77777777" w:rsidTr="00490059">
        <w:tc>
          <w:tcPr>
            <w:tcW w:w="1602" w:type="pct"/>
            <w:gridSpan w:val="2"/>
            <w:tcBorders>
              <w:top w:val="nil"/>
              <w:left w:val="nil"/>
              <w:bottom w:val="nil"/>
              <w:right w:val="nil"/>
            </w:tcBorders>
            <w:tcMar>
              <w:top w:w="30" w:type="dxa"/>
              <w:left w:w="75" w:type="dxa"/>
              <w:bottom w:w="30" w:type="dxa"/>
              <w:right w:w="30" w:type="dxa"/>
            </w:tcMar>
          </w:tcPr>
          <w:p w14:paraId="607E4C43" w14:textId="5AB21101" w:rsidR="009D7014" w:rsidRPr="00FF4088" w:rsidRDefault="00F44D04" w:rsidP="009D7014">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RAM</w:t>
            </w:r>
          </w:p>
          <w:p w14:paraId="3B1B13AE" w14:textId="77777777" w:rsidR="009D47CE" w:rsidRPr="00FF4088" w:rsidRDefault="00096196" w:rsidP="00096196">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 xml:space="preserve">Komisjoni </w:t>
            </w:r>
            <w:r w:rsidRPr="00FF4088">
              <w:rPr>
                <w:rFonts w:ascii="Times New Roman" w:hAnsi="Times New Roman" w:cs="Times New Roman"/>
                <w:sz w:val="24"/>
                <w:szCs w:val="24"/>
                <w:shd w:val="clear" w:color="auto" w:fill="FFFFFF"/>
              </w:rPr>
              <w:t>otsus CPLT (2024) 02183</w:t>
            </w:r>
            <w:r w:rsidRPr="00FF4088">
              <w:rPr>
                <w:rFonts w:ascii="Times New Roman" w:hAnsi="Times New Roman" w:cs="Times New Roman"/>
                <w:sz w:val="24"/>
                <w:szCs w:val="24"/>
                <w:shd w:val="clear" w:color="auto" w:fill="FFFFFF"/>
              </w:rPr>
              <w:t>, valikuline riigiabi, kasiinode käibemaks</w:t>
            </w:r>
            <w:r w:rsidR="00F44D04" w:rsidRPr="00FF4088">
              <w:rPr>
                <w:rFonts w:ascii="Times New Roman" w:hAnsi="Times New Roman" w:cs="Times New Roman"/>
                <w:sz w:val="24"/>
                <w:szCs w:val="24"/>
                <w:shd w:val="clear" w:color="auto" w:fill="FFFFFF"/>
              </w:rPr>
              <w:t>, tühistamishagi.</w:t>
            </w:r>
          </w:p>
          <w:p w14:paraId="5865387C" w14:textId="7C4340D5" w:rsidR="00F44D04" w:rsidRPr="00FF4088" w:rsidRDefault="00F44D04" w:rsidP="00096196">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3E34C430" w14:textId="33BC658D" w:rsidR="009D47CE" w:rsidRPr="00FF4088" w:rsidRDefault="00096196"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2" w:history="1">
              <w:r w:rsidRPr="00FF4088">
                <w:rPr>
                  <w:rFonts w:ascii="Times New Roman" w:hAnsi="Times New Roman" w:cs="Times New Roman"/>
                  <w:color w:val="0E47CB"/>
                  <w:sz w:val="24"/>
                  <w:szCs w:val="24"/>
                  <w:u w:val="single"/>
                  <w:shd w:val="clear" w:color="auto" w:fill="FFFFFF"/>
                </w:rPr>
                <w:t>Kohtuasi T-787/25: 10. novembril 2025 esitatud hagi – Baur versus komisjon</w:t>
              </w:r>
            </w:hyperlink>
          </w:p>
          <w:p w14:paraId="095748CC" w14:textId="77777777" w:rsidR="009D47CE" w:rsidRPr="00FF4088" w:rsidRDefault="009D47CE"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7490680A" w14:textId="2B1656E5" w:rsidR="009D47CE" w:rsidRPr="00FF4088" w:rsidRDefault="009D47CE"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096196" w:rsidRPr="00FF4088">
              <w:rPr>
                <w:rFonts w:ascii="Times New Roman" w:hAnsi="Times New Roman" w:cs="Times New Roman"/>
                <w:sz w:val="24"/>
                <w:szCs w:val="24"/>
                <w:shd w:val="clear" w:color="auto" w:fill="FFFFFF"/>
              </w:rPr>
              <w:t>654</w:t>
            </w:r>
          </w:p>
        </w:tc>
      </w:tr>
      <w:tr w:rsidR="009D47CE" w:rsidRPr="00FF4088" w14:paraId="3D6A351C" w14:textId="77777777" w:rsidTr="00490059">
        <w:tc>
          <w:tcPr>
            <w:tcW w:w="1602" w:type="pct"/>
            <w:gridSpan w:val="2"/>
            <w:tcBorders>
              <w:top w:val="nil"/>
              <w:left w:val="nil"/>
              <w:bottom w:val="nil"/>
              <w:right w:val="nil"/>
            </w:tcBorders>
            <w:tcMar>
              <w:top w:w="30" w:type="dxa"/>
              <w:left w:w="75" w:type="dxa"/>
              <w:bottom w:w="30" w:type="dxa"/>
              <w:right w:w="30" w:type="dxa"/>
            </w:tcMar>
          </w:tcPr>
          <w:p w14:paraId="4CB1B9BD" w14:textId="77777777" w:rsidR="009D47CE" w:rsidRPr="00FF4088" w:rsidRDefault="009D47CE" w:rsidP="00490059">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JDM</w:t>
            </w:r>
          </w:p>
          <w:p w14:paraId="0996DEDB" w14:textId="4056FBB9" w:rsidR="009D47CE" w:rsidRPr="00FF4088" w:rsidRDefault="00F44D04" w:rsidP="00F44D04">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 xml:space="preserve">Taotlusele vastamata jätmine, </w:t>
            </w:r>
            <w:r w:rsidRPr="00FF4088">
              <w:rPr>
                <w:rFonts w:ascii="Times New Roman" w:hAnsi="Times New Roman" w:cs="Times New Roman"/>
                <w:sz w:val="24"/>
                <w:szCs w:val="24"/>
                <w:shd w:val="clear" w:color="auto" w:fill="FFFFFF"/>
              </w:rPr>
              <w:t>liidu institutsioonide tegevusetus</w:t>
            </w:r>
            <w:r w:rsidRPr="00FF4088">
              <w:rPr>
                <w:rFonts w:ascii="Times New Roman" w:hAnsi="Times New Roman" w:cs="Times New Roman"/>
                <w:sz w:val="24"/>
                <w:szCs w:val="24"/>
                <w:shd w:val="clear" w:color="auto" w:fill="FFFFFF"/>
              </w:rPr>
              <w:t>.</w:t>
            </w:r>
          </w:p>
        </w:tc>
        <w:tc>
          <w:tcPr>
            <w:tcW w:w="2381" w:type="pct"/>
            <w:gridSpan w:val="2"/>
            <w:tcBorders>
              <w:top w:val="nil"/>
              <w:left w:val="nil"/>
              <w:bottom w:val="nil"/>
              <w:right w:val="nil"/>
            </w:tcBorders>
            <w:tcMar>
              <w:top w:w="30" w:type="dxa"/>
              <w:left w:w="75" w:type="dxa"/>
              <w:bottom w:w="30" w:type="dxa"/>
              <w:right w:w="30" w:type="dxa"/>
            </w:tcMar>
          </w:tcPr>
          <w:p w14:paraId="1A12787A" w14:textId="398648C6" w:rsidR="009D47CE" w:rsidRPr="00FF4088" w:rsidRDefault="00F44D04" w:rsidP="00DE5F4B">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3" w:history="1">
              <w:r w:rsidRPr="00FF4088">
                <w:rPr>
                  <w:rFonts w:ascii="Times New Roman" w:hAnsi="Times New Roman" w:cs="Times New Roman"/>
                  <w:color w:val="0E47CB"/>
                  <w:sz w:val="24"/>
                  <w:szCs w:val="24"/>
                  <w:u w:val="single"/>
                  <w:shd w:val="clear" w:color="auto" w:fill="FFFFFF"/>
                </w:rPr>
                <w:t>Kohtuasi T-789/25: 19. novembril 2025 esitatud hagi – PH versus Euroopa ombudsman</w:t>
              </w:r>
            </w:hyperlink>
          </w:p>
          <w:p w14:paraId="51A4B297" w14:textId="77777777" w:rsidR="009D47CE" w:rsidRPr="00FF4088" w:rsidRDefault="009D47CE"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366435A1" w14:textId="7BF30D8F" w:rsidR="009D47CE" w:rsidRPr="00FF4088" w:rsidRDefault="009D47CE"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F44D04" w:rsidRPr="00FF4088">
              <w:rPr>
                <w:rFonts w:ascii="Times New Roman" w:hAnsi="Times New Roman" w:cs="Times New Roman"/>
                <w:sz w:val="24"/>
                <w:szCs w:val="24"/>
                <w:shd w:val="clear" w:color="auto" w:fill="FFFFFF"/>
              </w:rPr>
              <w:t>655</w:t>
            </w:r>
          </w:p>
        </w:tc>
      </w:tr>
      <w:tr w:rsidR="00DE5F4B" w:rsidRPr="00FF4088" w14:paraId="4EF59AB7" w14:textId="77777777" w:rsidTr="00490059">
        <w:tc>
          <w:tcPr>
            <w:tcW w:w="1602" w:type="pct"/>
            <w:gridSpan w:val="2"/>
            <w:tcBorders>
              <w:top w:val="nil"/>
              <w:left w:val="nil"/>
              <w:bottom w:val="nil"/>
              <w:right w:val="nil"/>
            </w:tcBorders>
            <w:tcMar>
              <w:top w:w="30" w:type="dxa"/>
              <w:left w:w="75" w:type="dxa"/>
              <w:bottom w:w="30" w:type="dxa"/>
              <w:right w:w="30" w:type="dxa"/>
            </w:tcMar>
          </w:tcPr>
          <w:p w14:paraId="4E0851B4" w14:textId="77777777" w:rsidR="009D7014" w:rsidRPr="00FF4088" w:rsidRDefault="009D7014" w:rsidP="009D7014">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VM, RAM, SIM, JDM</w:t>
            </w:r>
          </w:p>
          <w:p w14:paraId="3033349E" w14:textId="77777777" w:rsidR="009D7014" w:rsidRPr="00FF4088" w:rsidRDefault="009D7014" w:rsidP="009D7014">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ÜVJP, piiravad meetmed seoses Ukraina territoriaalset terviklikkust, suveräänsust ja sõltumatust kahjustava või ohustava tegevusega, tühistamis-hagi.</w:t>
            </w:r>
          </w:p>
          <w:p w14:paraId="2ECF97B3" w14:textId="77777777" w:rsidR="00DE5F4B" w:rsidRPr="00FF4088" w:rsidRDefault="00DE5F4B" w:rsidP="009D7014">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6CFB732F" w14:textId="4DCC0638" w:rsidR="00DE5F4B" w:rsidRPr="00FF4088" w:rsidRDefault="00F44D04"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4" w:history="1">
              <w:r w:rsidRPr="00FF4088">
                <w:rPr>
                  <w:rFonts w:ascii="Times New Roman" w:hAnsi="Times New Roman" w:cs="Times New Roman"/>
                  <w:color w:val="0E47CB"/>
                  <w:sz w:val="24"/>
                  <w:szCs w:val="24"/>
                  <w:u w:val="single"/>
                  <w:shd w:val="clear" w:color="auto" w:fill="FFFFFF"/>
                </w:rPr>
                <w:t>Kohtuasi T-799/25: 24. novembril 2025 esitatud hagi – Pumpyanskaya versus nõukogu</w:t>
              </w:r>
            </w:hyperlink>
          </w:p>
          <w:p w14:paraId="057EC505" w14:textId="77777777" w:rsidR="00DE5F4B" w:rsidRPr="00FF4088"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6B58F681" w14:textId="62EDE0BA"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F44D04" w:rsidRPr="00FF4088">
              <w:rPr>
                <w:rFonts w:ascii="Times New Roman" w:hAnsi="Times New Roman" w:cs="Times New Roman"/>
                <w:sz w:val="24"/>
                <w:szCs w:val="24"/>
                <w:shd w:val="clear" w:color="auto" w:fill="FFFFFF"/>
              </w:rPr>
              <w:t>657</w:t>
            </w:r>
          </w:p>
        </w:tc>
      </w:tr>
      <w:tr w:rsidR="00DE5F4B" w:rsidRPr="00FF4088" w14:paraId="131D151B" w14:textId="77777777" w:rsidTr="00490059">
        <w:tc>
          <w:tcPr>
            <w:tcW w:w="1602" w:type="pct"/>
            <w:gridSpan w:val="2"/>
            <w:tcBorders>
              <w:top w:val="nil"/>
              <w:left w:val="nil"/>
              <w:bottom w:val="nil"/>
              <w:right w:val="nil"/>
            </w:tcBorders>
            <w:tcMar>
              <w:top w:w="30" w:type="dxa"/>
              <w:left w:w="75" w:type="dxa"/>
              <w:bottom w:w="30" w:type="dxa"/>
              <w:right w:w="30" w:type="dxa"/>
            </w:tcMar>
          </w:tcPr>
          <w:p w14:paraId="56CF0CF3" w14:textId="77777777" w:rsidR="009D7014" w:rsidRPr="00FF4088" w:rsidRDefault="009D7014" w:rsidP="009D7014">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VM, RAM, SIM, JDM</w:t>
            </w:r>
          </w:p>
          <w:p w14:paraId="6030ADE7" w14:textId="77777777" w:rsidR="009D7014" w:rsidRPr="00FF4088" w:rsidRDefault="009D7014" w:rsidP="009D7014">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ÜVJP, piiravad meetmed seoses Ukraina territoriaalset terviklikkust, suveräänsust ja sõltumatust kahjustava või ohustava tegevusega, tühistamis-hagi.</w:t>
            </w:r>
          </w:p>
          <w:p w14:paraId="648D04D0" w14:textId="397A4359" w:rsidR="00490C8E" w:rsidRPr="00FF4088" w:rsidRDefault="00490C8E" w:rsidP="009D7014">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10FE8C10" w14:textId="219C215B" w:rsidR="00DE5F4B" w:rsidRPr="00FF4088" w:rsidRDefault="00EC48A2"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5" w:history="1">
              <w:r w:rsidRPr="00FF4088">
                <w:rPr>
                  <w:rFonts w:ascii="Times New Roman" w:hAnsi="Times New Roman" w:cs="Times New Roman"/>
                  <w:color w:val="0E47CB"/>
                  <w:sz w:val="24"/>
                  <w:szCs w:val="24"/>
                  <w:u w:val="single"/>
                  <w:shd w:val="clear" w:color="auto" w:fill="FFFFFF"/>
                </w:rPr>
                <w:t>Kohtuasi T-804/25: 25. novembril 2025 esitatud hagi – SBK Art versus nõukogu</w:t>
              </w:r>
            </w:hyperlink>
          </w:p>
          <w:p w14:paraId="104FF5E4" w14:textId="77777777" w:rsidR="00DE5F4B" w:rsidRPr="00FF4088"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6698E885" w14:textId="16DCDBFC"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EC48A2" w:rsidRPr="00FF4088">
              <w:rPr>
                <w:rFonts w:ascii="Times New Roman" w:hAnsi="Times New Roman" w:cs="Times New Roman"/>
                <w:sz w:val="24"/>
                <w:szCs w:val="24"/>
                <w:shd w:val="clear" w:color="auto" w:fill="FFFFFF"/>
              </w:rPr>
              <w:t>658</w:t>
            </w:r>
          </w:p>
        </w:tc>
      </w:tr>
      <w:tr w:rsidR="00DE5F4B" w:rsidRPr="00FF4088" w14:paraId="27A2B760" w14:textId="77777777" w:rsidTr="00490059">
        <w:tc>
          <w:tcPr>
            <w:tcW w:w="1602" w:type="pct"/>
            <w:gridSpan w:val="2"/>
            <w:tcBorders>
              <w:top w:val="nil"/>
              <w:left w:val="nil"/>
              <w:bottom w:val="nil"/>
              <w:right w:val="nil"/>
            </w:tcBorders>
            <w:tcMar>
              <w:top w:w="30" w:type="dxa"/>
              <w:left w:w="75" w:type="dxa"/>
              <w:bottom w:w="30" w:type="dxa"/>
              <w:right w:w="30" w:type="dxa"/>
            </w:tcMar>
          </w:tcPr>
          <w:p w14:paraId="1AE9D29D" w14:textId="77777777" w:rsidR="00EC48A2" w:rsidRPr="00FF4088" w:rsidRDefault="00EC48A2" w:rsidP="00EC48A2">
            <w:pPr>
              <w:spacing w:after="0" w:line="240" w:lineRule="auto"/>
              <w:jc w:val="both"/>
              <w:textAlignment w:val="baseline"/>
              <w:rPr>
                <w:rFonts w:ascii="Times New Roman" w:hAnsi="Times New Roman" w:cs="Times New Roman"/>
                <w:b/>
                <w:bCs/>
                <w:sz w:val="24"/>
                <w:szCs w:val="24"/>
                <w:shd w:val="clear" w:color="auto" w:fill="FFFFFF"/>
              </w:rPr>
            </w:pPr>
            <w:bookmarkStart w:id="1" w:name="_Hlk221567709"/>
            <w:r w:rsidRPr="00FF4088">
              <w:rPr>
                <w:rFonts w:ascii="Times New Roman" w:hAnsi="Times New Roman" w:cs="Times New Roman"/>
                <w:b/>
                <w:bCs/>
                <w:sz w:val="24"/>
                <w:szCs w:val="24"/>
                <w:shd w:val="clear" w:color="auto" w:fill="FFFFFF"/>
              </w:rPr>
              <w:t>JDM</w:t>
            </w:r>
          </w:p>
          <w:p w14:paraId="1741917A" w14:textId="77777777" w:rsidR="00EC48A2" w:rsidRPr="00FF4088" w:rsidRDefault="00EC48A2" w:rsidP="00EC48A2">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Kaubamärk, tühistamishagi.</w:t>
            </w:r>
          </w:p>
          <w:p w14:paraId="750279C3" w14:textId="2520036B" w:rsidR="00CF1DE6" w:rsidRPr="00FF4088" w:rsidRDefault="00CF1DE6" w:rsidP="00EC48A2">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B061DB4" w14:textId="3191AFC0" w:rsidR="00DE5F4B" w:rsidRPr="00FF4088" w:rsidRDefault="00EC48A2"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6" w:history="1">
              <w:r w:rsidRPr="00FF4088">
                <w:rPr>
                  <w:rFonts w:ascii="Times New Roman" w:hAnsi="Times New Roman" w:cs="Times New Roman"/>
                  <w:color w:val="0E47CB"/>
                  <w:sz w:val="24"/>
                  <w:szCs w:val="24"/>
                  <w:u w:val="single"/>
                  <w:shd w:val="clear" w:color="auto" w:fill="FFFFFF"/>
                </w:rPr>
                <w:t>Kohtuasi T-806/25: 21. novembril 2025 esitatud hagi – Panthers Wrocław versus EUIPO – NFL Properties Europe (WROCŁAW PANTHERS)</w:t>
              </w:r>
            </w:hyperlink>
          </w:p>
          <w:p w14:paraId="34AE89F0" w14:textId="77777777" w:rsidR="00DE5F4B" w:rsidRPr="00FF4088" w:rsidRDefault="00DE5F4B" w:rsidP="00490059">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26EE864B" w14:textId="691B2FB0"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EC48A2" w:rsidRPr="00FF4088">
              <w:rPr>
                <w:rFonts w:ascii="Times New Roman" w:hAnsi="Times New Roman" w:cs="Times New Roman"/>
                <w:sz w:val="24"/>
                <w:szCs w:val="24"/>
                <w:shd w:val="clear" w:color="auto" w:fill="FFFFFF"/>
              </w:rPr>
              <w:t>659</w:t>
            </w:r>
          </w:p>
        </w:tc>
      </w:tr>
      <w:tr w:rsidR="00DE5F4B" w:rsidRPr="00FF4088" w14:paraId="06A0695A" w14:textId="77777777" w:rsidTr="00490059">
        <w:tc>
          <w:tcPr>
            <w:tcW w:w="1602" w:type="pct"/>
            <w:gridSpan w:val="2"/>
            <w:tcBorders>
              <w:top w:val="nil"/>
              <w:left w:val="nil"/>
              <w:bottom w:val="nil"/>
              <w:right w:val="nil"/>
            </w:tcBorders>
            <w:tcMar>
              <w:top w:w="30" w:type="dxa"/>
              <w:left w:w="75" w:type="dxa"/>
              <w:bottom w:w="30" w:type="dxa"/>
              <w:right w:w="30" w:type="dxa"/>
            </w:tcMar>
          </w:tcPr>
          <w:p w14:paraId="6B86062F" w14:textId="77777777" w:rsidR="00CF1DE6" w:rsidRPr="00FF4088" w:rsidRDefault="00CF1DE6" w:rsidP="00CF1DE6">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JDM</w:t>
            </w:r>
          </w:p>
          <w:p w14:paraId="0FA81756" w14:textId="4AD50DC4" w:rsidR="00CF1DE6" w:rsidRPr="00FF4088" w:rsidRDefault="00CF1DE6" w:rsidP="00CF1DE6">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Kaubamärk, tühistamishagi.</w:t>
            </w:r>
          </w:p>
          <w:p w14:paraId="42815330" w14:textId="77777777" w:rsidR="00DE5F4B" w:rsidRPr="00FF4088" w:rsidRDefault="00DE5F4B" w:rsidP="00CF1DE6">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6613C04" w14:textId="3B5FEDD6" w:rsidR="00DE5F4B" w:rsidRPr="00FF4088" w:rsidRDefault="00EC48A2"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7" w:history="1">
              <w:r w:rsidRPr="00FF4088">
                <w:rPr>
                  <w:rFonts w:ascii="Times New Roman" w:hAnsi="Times New Roman" w:cs="Times New Roman"/>
                  <w:color w:val="0E47CB"/>
                  <w:sz w:val="24"/>
                  <w:szCs w:val="24"/>
                  <w:u w:val="single"/>
                  <w:shd w:val="clear" w:color="auto" w:fill="FFFFFF"/>
                </w:rPr>
                <w:t>Kohtuasi T-815/25: 25. novembril 2025 esitatud hagi – Techman Robot versus EUIPO – MAN Truck &amp;amp;amp; Bus (Techman)</w:t>
              </w:r>
            </w:hyperlink>
          </w:p>
          <w:p w14:paraId="0B484EA8" w14:textId="77777777" w:rsidR="00DE5F4B" w:rsidRPr="00FF4088"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6FFE3767" w14:textId="56CBC20E"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EC48A2" w:rsidRPr="00FF4088">
              <w:rPr>
                <w:rFonts w:ascii="Times New Roman" w:hAnsi="Times New Roman" w:cs="Times New Roman"/>
                <w:sz w:val="24"/>
                <w:szCs w:val="24"/>
                <w:shd w:val="clear" w:color="auto" w:fill="FFFFFF"/>
              </w:rPr>
              <w:t>660</w:t>
            </w:r>
          </w:p>
        </w:tc>
      </w:tr>
      <w:tr w:rsidR="00DE5F4B" w:rsidRPr="00FF4088" w14:paraId="269F0211" w14:textId="77777777" w:rsidTr="00490059">
        <w:tc>
          <w:tcPr>
            <w:tcW w:w="1602" w:type="pct"/>
            <w:gridSpan w:val="2"/>
            <w:tcBorders>
              <w:top w:val="nil"/>
              <w:left w:val="nil"/>
              <w:bottom w:val="nil"/>
              <w:right w:val="nil"/>
            </w:tcBorders>
            <w:tcMar>
              <w:top w:w="30" w:type="dxa"/>
              <w:left w:w="75" w:type="dxa"/>
              <w:bottom w:w="30" w:type="dxa"/>
              <w:right w:w="30" w:type="dxa"/>
            </w:tcMar>
          </w:tcPr>
          <w:p w14:paraId="350707D3" w14:textId="77777777" w:rsidR="00EC48A2" w:rsidRPr="00FF4088" w:rsidRDefault="00EC48A2" w:rsidP="00EC48A2">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JDM</w:t>
            </w:r>
          </w:p>
          <w:p w14:paraId="69C40C7B" w14:textId="77777777" w:rsidR="00EC48A2" w:rsidRPr="00FF4088" w:rsidRDefault="00EC48A2" w:rsidP="00EC48A2">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Kaubamärk, tühistamishagi.</w:t>
            </w:r>
          </w:p>
          <w:p w14:paraId="4424090A" w14:textId="3D8852E2" w:rsidR="00CF1DE6" w:rsidRPr="00FF4088" w:rsidRDefault="00CF1DE6" w:rsidP="00EC48A2">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357BA6A4" w14:textId="39B3BB75" w:rsidR="00DE5F4B" w:rsidRPr="00FF4088" w:rsidRDefault="00EC48A2"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8" w:history="1">
              <w:r w:rsidRPr="00FF4088">
                <w:rPr>
                  <w:rFonts w:ascii="Times New Roman" w:hAnsi="Times New Roman" w:cs="Times New Roman"/>
                  <w:color w:val="0E47CB"/>
                  <w:sz w:val="24"/>
                  <w:szCs w:val="24"/>
                  <w:u w:val="single"/>
                  <w:shd w:val="clear" w:color="auto" w:fill="FFFFFF"/>
                </w:rPr>
                <w:t>Kohtuasi T-818/25: 27. novembril 2025 esitatud hagi – Nyky versus EUIPO – OOfos (OOFWEAR)</w:t>
              </w:r>
            </w:hyperlink>
          </w:p>
          <w:p w14:paraId="63B4AB88" w14:textId="77777777" w:rsidR="00DE5F4B" w:rsidRPr="00FF4088"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252564F6" w14:textId="745B5386"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EC48A2" w:rsidRPr="00FF4088">
              <w:rPr>
                <w:rFonts w:ascii="Times New Roman" w:hAnsi="Times New Roman" w:cs="Times New Roman"/>
                <w:sz w:val="24"/>
                <w:szCs w:val="24"/>
                <w:shd w:val="clear" w:color="auto" w:fill="FFFFFF"/>
              </w:rPr>
              <w:t>661</w:t>
            </w:r>
          </w:p>
        </w:tc>
      </w:tr>
      <w:bookmarkEnd w:id="1"/>
      <w:tr w:rsidR="00DE5F4B" w:rsidRPr="00FF4088" w14:paraId="605AF560" w14:textId="77777777" w:rsidTr="00490059">
        <w:tc>
          <w:tcPr>
            <w:tcW w:w="1602" w:type="pct"/>
            <w:gridSpan w:val="2"/>
            <w:tcBorders>
              <w:top w:val="nil"/>
              <w:left w:val="nil"/>
              <w:bottom w:val="nil"/>
              <w:right w:val="nil"/>
            </w:tcBorders>
            <w:tcMar>
              <w:top w:w="30" w:type="dxa"/>
              <w:left w:w="75" w:type="dxa"/>
              <w:bottom w:w="30" w:type="dxa"/>
              <w:right w:w="30" w:type="dxa"/>
            </w:tcMar>
          </w:tcPr>
          <w:p w14:paraId="3B3B6DB6" w14:textId="77777777" w:rsidR="00EC48A2" w:rsidRPr="00FF4088" w:rsidRDefault="00EC48A2" w:rsidP="00EC48A2">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lastRenderedPageBreak/>
              <w:t>JDM</w:t>
            </w:r>
          </w:p>
          <w:p w14:paraId="71ECB74E" w14:textId="77777777" w:rsidR="00EC48A2" w:rsidRPr="00FF4088" w:rsidRDefault="00EC48A2" w:rsidP="00EC48A2">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Kaubamärk, tühistamishagi.</w:t>
            </w:r>
          </w:p>
          <w:p w14:paraId="7E5AA2E5" w14:textId="77777777" w:rsidR="00DE5F4B" w:rsidRPr="00FF4088" w:rsidRDefault="00DE5F4B" w:rsidP="00EC48A2">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6282519" w14:textId="1629D231" w:rsidR="00DE5F4B" w:rsidRPr="00FF4088" w:rsidRDefault="00EC48A2"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19" w:history="1">
              <w:r w:rsidRPr="00FF4088">
                <w:rPr>
                  <w:rFonts w:ascii="Times New Roman" w:hAnsi="Times New Roman" w:cs="Times New Roman"/>
                  <w:color w:val="0E47CB"/>
                  <w:sz w:val="24"/>
                  <w:szCs w:val="24"/>
                  <w:u w:val="single"/>
                  <w:shd w:val="clear" w:color="auto" w:fill="FFFFFF"/>
                </w:rPr>
                <w:t>Kohtuasi T-819/25: 28. novembril 2025 esitatud hagi – Nyky versus EUIPO – OOfos (OOF OOFWEAR)</w:t>
              </w:r>
            </w:hyperlink>
          </w:p>
          <w:p w14:paraId="7D241E4C" w14:textId="77777777" w:rsidR="00DE5F4B" w:rsidRPr="00FF4088" w:rsidRDefault="00DE5F4B" w:rsidP="00490059">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6DAB514D" w14:textId="312EE603"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EC48A2" w:rsidRPr="00FF4088">
              <w:rPr>
                <w:rFonts w:ascii="Times New Roman" w:hAnsi="Times New Roman" w:cs="Times New Roman"/>
                <w:sz w:val="24"/>
                <w:szCs w:val="24"/>
                <w:shd w:val="clear" w:color="auto" w:fill="FFFFFF"/>
              </w:rPr>
              <w:t>662</w:t>
            </w:r>
          </w:p>
        </w:tc>
      </w:tr>
      <w:tr w:rsidR="00DE5F4B" w:rsidRPr="00FF4088" w14:paraId="0FCBC1E6" w14:textId="77777777" w:rsidTr="00490059">
        <w:tc>
          <w:tcPr>
            <w:tcW w:w="1602" w:type="pct"/>
            <w:gridSpan w:val="2"/>
            <w:tcBorders>
              <w:top w:val="nil"/>
              <w:left w:val="nil"/>
              <w:bottom w:val="nil"/>
              <w:right w:val="nil"/>
            </w:tcBorders>
            <w:tcMar>
              <w:top w:w="30" w:type="dxa"/>
              <w:left w:w="75" w:type="dxa"/>
              <w:bottom w:w="30" w:type="dxa"/>
              <w:right w:w="30" w:type="dxa"/>
            </w:tcMar>
          </w:tcPr>
          <w:p w14:paraId="6EDACB96" w14:textId="77777777" w:rsidR="00DE5F4B" w:rsidRPr="00FF4088" w:rsidRDefault="003161A6" w:rsidP="00EC48A2">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RAM</w:t>
            </w:r>
          </w:p>
          <w:p w14:paraId="76F19D71" w14:textId="7FA36C07" w:rsidR="003161A6" w:rsidRPr="00FF4088" w:rsidRDefault="003161A6" w:rsidP="00EC48A2">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Hankemenetluse vaidlustamine, menetlusest kõrvaldamata jätmine</w:t>
            </w:r>
            <w:r w:rsidR="004F348C" w:rsidRPr="00FF4088">
              <w:rPr>
                <w:rFonts w:ascii="Times New Roman" w:hAnsi="Times New Roman" w:cs="Times New Roman"/>
                <w:sz w:val="24"/>
                <w:szCs w:val="24"/>
                <w:shd w:val="clear" w:color="auto" w:fill="FFFFFF"/>
              </w:rPr>
              <w:t>, tühistamishagi.</w:t>
            </w:r>
          </w:p>
        </w:tc>
        <w:tc>
          <w:tcPr>
            <w:tcW w:w="2381" w:type="pct"/>
            <w:gridSpan w:val="2"/>
            <w:tcBorders>
              <w:top w:val="nil"/>
              <w:left w:val="nil"/>
              <w:bottom w:val="nil"/>
              <w:right w:val="nil"/>
            </w:tcBorders>
            <w:tcMar>
              <w:top w:w="30" w:type="dxa"/>
              <w:left w:w="75" w:type="dxa"/>
              <w:bottom w:w="30" w:type="dxa"/>
              <w:right w:w="30" w:type="dxa"/>
            </w:tcMar>
          </w:tcPr>
          <w:p w14:paraId="2E31F675" w14:textId="302B0EF5" w:rsidR="00DE5F4B" w:rsidRPr="00FF4088" w:rsidRDefault="00EC48A2"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0" w:history="1">
              <w:r w:rsidRPr="00FF4088">
                <w:rPr>
                  <w:rFonts w:ascii="Times New Roman" w:hAnsi="Times New Roman" w:cs="Times New Roman"/>
                  <w:color w:val="0E47CB"/>
                  <w:sz w:val="24"/>
                  <w:szCs w:val="24"/>
                  <w:u w:val="single"/>
                  <w:shd w:val="clear" w:color="auto" w:fill="FFFFFF"/>
                </w:rPr>
                <w:t>Kohtuasi T-825/25: 28. novembril 2025 esitatud hagi – Transcripta Translation Services versus CdT</w:t>
              </w:r>
            </w:hyperlink>
          </w:p>
          <w:p w14:paraId="4DC8AA77" w14:textId="77777777" w:rsidR="00DE5F4B" w:rsidRPr="00FF4088"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26406768" w14:textId="41BCF621"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EC48A2" w:rsidRPr="00FF4088">
              <w:rPr>
                <w:rFonts w:ascii="Times New Roman" w:hAnsi="Times New Roman" w:cs="Times New Roman"/>
                <w:sz w:val="24"/>
                <w:szCs w:val="24"/>
                <w:shd w:val="clear" w:color="auto" w:fill="FFFFFF"/>
              </w:rPr>
              <w:t>663</w:t>
            </w:r>
          </w:p>
        </w:tc>
      </w:tr>
      <w:tr w:rsidR="00DE5F4B" w:rsidRPr="00FF4088" w14:paraId="126B44D4" w14:textId="77777777" w:rsidTr="00490059">
        <w:tc>
          <w:tcPr>
            <w:tcW w:w="1602" w:type="pct"/>
            <w:gridSpan w:val="2"/>
            <w:tcBorders>
              <w:top w:val="nil"/>
              <w:left w:val="nil"/>
              <w:bottom w:val="nil"/>
              <w:right w:val="nil"/>
            </w:tcBorders>
            <w:tcMar>
              <w:top w:w="30" w:type="dxa"/>
              <w:left w:w="75" w:type="dxa"/>
              <w:bottom w:w="30" w:type="dxa"/>
              <w:right w:w="30" w:type="dxa"/>
            </w:tcMar>
          </w:tcPr>
          <w:p w14:paraId="4B8D4B79" w14:textId="77777777" w:rsidR="003161A6" w:rsidRPr="00FF4088" w:rsidRDefault="003161A6" w:rsidP="003161A6">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JDM</w:t>
            </w:r>
          </w:p>
          <w:p w14:paraId="069548A9" w14:textId="77777777" w:rsidR="003161A6" w:rsidRPr="00FF4088" w:rsidRDefault="003161A6" w:rsidP="003161A6">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Kaubamärk, tühistamishagi.</w:t>
            </w:r>
          </w:p>
          <w:p w14:paraId="4CA255CB" w14:textId="77777777" w:rsidR="00DE5F4B" w:rsidRPr="00FF4088" w:rsidRDefault="00DE5F4B" w:rsidP="003161A6">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0AC223BE" w14:textId="187AE832" w:rsidR="00DE5F4B" w:rsidRPr="00FF4088" w:rsidRDefault="003161A6"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1" w:history="1">
              <w:r w:rsidRPr="00FF4088">
                <w:rPr>
                  <w:rFonts w:ascii="Times New Roman" w:hAnsi="Times New Roman" w:cs="Times New Roman"/>
                  <w:color w:val="0E47CB"/>
                  <w:sz w:val="24"/>
                  <w:szCs w:val="24"/>
                  <w:u w:val="single"/>
                  <w:shd w:val="clear" w:color="auto" w:fill="FFFFFF"/>
                </w:rPr>
                <w:t>Kohtuasi T-837/25: 5. detsembril 2025 esitatud hagi – Kross versus EUIPO – Sik Makas (KROSS)</w:t>
              </w:r>
            </w:hyperlink>
          </w:p>
          <w:p w14:paraId="54E1DF14" w14:textId="77777777" w:rsidR="00DE5F4B" w:rsidRPr="00FF4088"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7837DECD" w14:textId="5BF06D92"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3161A6" w:rsidRPr="00FF4088">
              <w:rPr>
                <w:rFonts w:ascii="Times New Roman" w:hAnsi="Times New Roman" w:cs="Times New Roman"/>
                <w:sz w:val="24"/>
                <w:szCs w:val="24"/>
                <w:shd w:val="clear" w:color="auto" w:fill="FFFFFF"/>
              </w:rPr>
              <w:t>664</w:t>
            </w:r>
          </w:p>
        </w:tc>
      </w:tr>
      <w:tr w:rsidR="00DE5F4B" w:rsidRPr="00FF4088" w14:paraId="5BCC1AA3" w14:textId="77777777" w:rsidTr="00490059">
        <w:tc>
          <w:tcPr>
            <w:tcW w:w="1602" w:type="pct"/>
            <w:gridSpan w:val="2"/>
            <w:tcBorders>
              <w:top w:val="nil"/>
              <w:left w:val="nil"/>
              <w:bottom w:val="nil"/>
              <w:right w:val="nil"/>
            </w:tcBorders>
            <w:tcMar>
              <w:top w:w="30" w:type="dxa"/>
              <w:left w:w="75" w:type="dxa"/>
              <w:bottom w:w="30" w:type="dxa"/>
              <w:right w:w="30" w:type="dxa"/>
            </w:tcMar>
          </w:tcPr>
          <w:p w14:paraId="57F18018" w14:textId="6E320799" w:rsidR="005E4516" w:rsidRPr="00FF4088" w:rsidRDefault="004F348C" w:rsidP="005E4516">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RAM</w:t>
            </w:r>
          </w:p>
          <w:p w14:paraId="2388FACF" w14:textId="105A6FF2" w:rsidR="00DE5F4B" w:rsidRPr="00FF4088" w:rsidRDefault="004F348C" w:rsidP="004F348C">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Avatud menetlusest kõrvale jätmine, pakkumuse tagasi-lükkamine, tühistamishagi.</w:t>
            </w:r>
          </w:p>
        </w:tc>
        <w:tc>
          <w:tcPr>
            <w:tcW w:w="2381" w:type="pct"/>
            <w:gridSpan w:val="2"/>
            <w:tcBorders>
              <w:top w:val="nil"/>
              <w:left w:val="nil"/>
              <w:bottom w:val="nil"/>
              <w:right w:val="nil"/>
            </w:tcBorders>
            <w:tcMar>
              <w:top w:w="30" w:type="dxa"/>
              <w:left w:w="75" w:type="dxa"/>
              <w:bottom w:w="30" w:type="dxa"/>
              <w:right w:w="30" w:type="dxa"/>
            </w:tcMar>
          </w:tcPr>
          <w:p w14:paraId="590A971D" w14:textId="7BB07DC6" w:rsidR="00DE5F4B" w:rsidRPr="00FF4088" w:rsidRDefault="004F348C"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2" w:history="1">
              <w:r w:rsidRPr="00FF4088">
                <w:rPr>
                  <w:rFonts w:ascii="Times New Roman" w:hAnsi="Times New Roman" w:cs="Times New Roman"/>
                  <w:color w:val="0E47CB"/>
                  <w:sz w:val="24"/>
                  <w:szCs w:val="24"/>
                  <w:u w:val="single"/>
                  <w:shd w:val="clear" w:color="auto" w:fill="FFFFFF"/>
                </w:rPr>
                <w:t>Kohtuasi T-838/25: 8. detsembril 2025 esitatud hagi – Decibel – RF Living DZZD versus parlament</w:t>
              </w:r>
            </w:hyperlink>
          </w:p>
          <w:p w14:paraId="06540B0E" w14:textId="77777777" w:rsidR="00DE5F4B" w:rsidRPr="00FF4088" w:rsidRDefault="00DE5F4B" w:rsidP="00490059">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6138D18E" w14:textId="4CA46EDA"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4F348C" w:rsidRPr="00FF4088">
              <w:rPr>
                <w:rFonts w:ascii="Times New Roman" w:hAnsi="Times New Roman" w:cs="Times New Roman"/>
                <w:sz w:val="24"/>
                <w:szCs w:val="24"/>
                <w:shd w:val="clear" w:color="auto" w:fill="FFFFFF"/>
              </w:rPr>
              <w:t>665</w:t>
            </w:r>
          </w:p>
        </w:tc>
      </w:tr>
      <w:tr w:rsidR="00DE5F4B" w:rsidRPr="00FF4088" w14:paraId="7CB53FCF" w14:textId="77777777" w:rsidTr="00490059">
        <w:tc>
          <w:tcPr>
            <w:tcW w:w="1602" w:type="pct"/>
            <w:gridSpan w:val="2"/>
            <w:tcBorders>
              <w:top w:val="nil"/>
              <w:left w:val="nil"/>
              <w:bottom w:val="nil"/>
              <w:right w:val="nil"/>
            </w:tcBorders>
            <w:tcMar>
              <w:top w:w="30" w:type="dxa"/>
              <w:left w:w="75" w:type="dxa"/>
              <w:bottom w:w="30" w:type="dxa"/>
              <w:right w:w="30" w:type="dxa"/>
            </w:tcMar>
          </w:tcPr>
          <w:p w14:paraId="33D56D04" w14:textId="77777777" w:rsidR="004A3D30" w:rsidRPr="00FF4088" w:rsidRDefault="004A3D30" w:rsidP="004A3D30">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JDM</w:t>
            </w:r>
          </w:p>
          <w:p w14:paraId="1DC3F644" w14:textId="77777777" w:rsidR="004A3D30" w:rsidRPr="00FF4088" w:rsidRDefault="004A3D30" w:rsidP="004A3D30">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Kaubamärk, tühistamishagi.</w:t>
            </w:r>
          </w:p>
          <w:p w14:paraId="7292CA16" w14:textId="33773035" w:rsidR="00DE5F4B" w:rsidRPr="00FF4088" w:rsidRDefault="00DE5F4B" w:rsidP="00CF1DE6">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045F9A0B" w14:textId="3C336A2A" w:rsidR="00DE5F4B" w:rsidRPr="00FF4088" w:rsidRDefault="004A3D30" w:rsidP="00490059">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3" w:history="1">
              <w:r w:rsidRPr="00FF4088">
                <w:rPr>
                  <w:rFonts w:ascii="Times New Roman" w:hAnsi="Times New Roman" w:cs="Times New Roman"/>
                  <w:color w:val="0E47CB"/>
                  <w:sz w:val="24"/>
                  <w:szCs w:val="24"/>
                  <w:u w:val="single"/>
                  <w:shd w:val="clear" w:color="auto" w:fill="FFFFFF"/>
                </w:rPr>
                <w:t>Kohtuasi T-840/25: 6. detsembril 2025 esitatud hagi – Łosowski versus EUIPO – Skawiński ja Tkaczyk (kombii)</w:t>
              </w:r>
            </w:hyperlink>
          </w:p>
          <w:p w14:paraId="62A548C6" w14:textId="77777777" w:rsidR="00DE5F4B" w:rsidRPr="00FF4088" w:rsidRDefault="00DE5F4B" w:rsidP="00490059">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79E5B748" w14:textId="03000973" w:rsidR="00DE5F4B" w:rsidRPr="00FF4088" w:rsidRDefault="00DE5F4B" w:rsidP="00490059">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w:t>
            </w:r>
            <w:r w:rsidR="004A3D30" w:rsidRPr="00FF4088">
              <w:rPr>
                <w:rFonts w:ascii="Times New Roman" w:hAnsi="Times New Roman" w:cs="Times New Roman"/>
                <w:sz w:val="24"/>
                <w:szCs w:val="24"/>
                <w:shd w:val="clear" w:color="auto" w:fill="FFFFFF"/>
              </w:rPr>
              <w:t>666</w:t>
            </w:r>
          </w:p>
        </w:tc>
      </w:tr>
      <w:tr w:rsidR="004A3D30" w:rsidRPr="00FF4088" w14:paraId="333A1492" w14:textId="77777777" w:rsidTr="00F3028F">
        <w:tc>
          <w:tcPr>
            <w:tcW w:w="1602" w:type="pct"/>
            <w:gridSpan w:val="2"/>
            <w:tcBorders>
              <w:top w:val="nil"/>
              <w:left w:val="nil"/>
              <w:bottom w:val="nil"/>
              <w:right w:val="nil"/>
            </w:tcBorders>
            <w:tcMar>
              <w:top w:w="30" w:type="dxa"/>
              <w:left w:w="75" w:type="dxa"/>
              <w:bottom w:w="30" w:type="dxa"/>
              <w:right w:w="30" w:type="dxa"/>
            </w:tcMar>
          </w:tcPr>
          <w:p w14:paraId="016AAFC4" w14:textId="4ECF20DA" w:rsidR="004A3D30" w:rsidRPr="00FF4088" w:rsidRDefault="00D4536E" w:rsidP="00F3028F">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RAM</w:t>
            </w:r>
          </w:p>
          <w:p w14:paraId="098D07E6" w14:textId="13073BEA" w:rsidR="004A3D30" w:rsidRPr="00FF4088" w:rsidRDefault="00D4536E" w:rsidP="00D4536E">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Komisjoni r</w:t>
            </w:r>
            <w:r w:rsidRPr="00FF4088">
              <w:rPr>
                <w:rFonts w:ascii="Times New Roman" w:hAnsi="Times New Roman" w:cs="Times New Roman"/>
                <w:sz w:val="24"/>
                <w:szCs w:val="24"/>
                <w:shd w:val="clear" w:color="auto" w:fill="FFFFFF"/>
              </w:rPr>
              <w:t>akendusotsus C(2025) 5738</w:t>
            </w:r>
            <w:r w:rsidRPr="00FF4088">
              <w:rPr>
                <w:rFonts w:ascii="Times New Roman" w:hAnsi="Times New Roman" w:cs="Times New Roman"/>
                <w:sz w:val="24"/>
                <w:szCs w:val="24"/>
                <w:shd w:val="clear" w:color="auto" w:fill="FFFFFF"/>
              </w:rPr>
              <w:t>,</w:t>
            </w:r>
            <w:r w:rsidRPr="00FF4088">
              <w:rPr>
                <w:rFonts w:ascii="Times New Roman" w:hAnsi="Times New Roman" w:cs="Times New Roman"/>
                <w:sz w:val="24"/>
                <w:szCs w:val="24"/>
                <w:shd w:val="clear" w:color="auto" w:fill="FFFFFF"/>
              </w:rPr>
              <w:t xml:space="preserve"> imporditollimaksude tagasi</w:t>
            </w:r>
            <w:r w:rsidRPr="00FF4088">
              <w:rPr>
                <w:rFonts w:ascii="Times New Roman" w:hAnsi="Times New Roman" w:cs="Times New Roman"/>
                <w:sz w:val="24"/>
                <w:szCs w:val="24"/>
                <w:shd w:val="clear" w:color="auto" w:fill="FFFFFF"/>
              </w:rPr>
              <w:t>-</w:t>
            </w:r>
            <w:r w:rsidRPr="00FF4088">
              <w:rPr>
                <w:rFonts w:ascii="Times New Roman" w:hAnsi="Times New Roman" w:cs="Times New Roman"/>
                <w:sz w:val="24"/>
                <w:szCs w:val="24"/>
                <w:shd w:val="clear" w:color="auto" w:fill="FFFFFF"/>
              </w:rPr>
              <w:t>maksmi</w:t>
            </w:r>
            <w:r w:rsidRPr="00FF4088">
              <w:rPr>
                <w:rFonts w:ascii="Times New Roman" w:hAnsi="Times New Roman" w:cs="Times New Roman"/>
                <w:sz w:val="24"/>
                <w:szCs w:val="24"/>
                <w:shd w:val="clear" w:color="auto" w:fill="FFFFFF"/>
              </w:rPr>
              <w:t>ne</w:t>
            </w:r>
            <w:r w:rsidRPr="00FF4088">
              <w:rPr>
                <w:rFonts w:ascii="Times New Roman" w:hAnsi="Times New Roman" w:cs="Times New Roman"/>
                <w:sz w:val="24"/>
                <w:szCs w:val="24"/>
                <w:shd w:val="clear" w:color="auto" w:fill="FFFFFF"/>
              </w:rPr>
              <w:t xml:space="preserve"> Saksamaa Liit</w:t>
            </w:r>
            <w:r w:rsidRPr="00FF4088">
              <w:rPr>
                <w:rFonts w:ascii="Times New Roman" w:hAnsi="Times New Roman" w:cs="Times New Roman"/>
                <w:sz w:val="24"/>
                <w:szCs w:val="24"/>
                <w:shd w:val="clear" w:color="auto" w:fill="FFFFFF"/>
              </w:rPr>
              <w:t>-</w:t>
            </w:r>
            <w:r w:rsidRPr="00FF4088">
              <w:rPr>
                <w:rFonts w:ascii="Times New Roman" w:hAnsi="Times New Roman" w:cs="Times New Roman"/>
                <w:sz w:val="24"/>
                <w:szCs w:val="24"/>
                <w:shd w:val="clear" w:color="auto" w:fill="FFFFFF"/>
              </w:rPr>
              <w:t>vabariigile</w:t>
            </w:r>
            <w:r w:rsidRPr="00FF4088">
              <w:rPr>
                <w:rFonts w:ascii="Times New Roman" w:hAnsi="Times New Roman" w:cs="Times New Roman"/>
                <w:sz w:val="24"/>
                <w:szCs w:val="24"/>
                <w:shd w:val="clear" w:color="auto" w:fill="FFFFFF"/>
              </w:rPr>
              <w:t xml:space="preserve"> </w:t>
            </w:r>
            <w:r w:rsidRPr="00FF4088">
              <w:rPr>
                <w:rFonts w:ascii="Times New Roman" w:hAnsi="Times New Roman" w:cs="Times New Roman"/>
                <w:sz w:val="24"/>
                <w:szCs w:val="24"/>
                <w:shd w:val="clear" w:color="auto" w:fill="FFFFFF"/>
              </w:rPr>
              <w:t>vastavalt määrusele (EL) nr 952/2013 (REP 01/2024)</w:t>
            </w:r>
            <w:r w:rsidRPr="00FF4088">
              <w:rPr>
                <w:rFonts w:ascii="Times New Roman" w:hAnsi="Times New Roman" w:cs="Times New Roman"/>
                <w:sz w:val="24"/>
                <w:szCs w:val="24"/>
                <w:shd w:val="clear" w:color="auto" w:fill="FFFFFF"/>
              </w:rPr>
              <w:t>, tühistamishagi.</w:t>
            </w:r>
          </w:p>
          <w:p w14:paraId="26FE0DD0" w14:textId="7D74EBF5" w:rsidR="00D4536E" w:rsidRPr="00FF4088" w:rsidRDefault="00D4536E" w:rsidP="00D4536E">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7B649E54" w14:textId="1E8A7190" w:rsidR="004A3D30" w:rsidRPr="00FF4088" w:rsidRDefault="00D4536E"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4" w:history="1">
              <w:r w:rsidRPr="00FF4088">
                <w:rPr>
                  <w:rFonts w:ascii="Times New Roman" w:hAnsi="Times New Roman" w:cs="Times New Roman"/>
                  <w:color w:val="0E47CB"/>
                  <w:sz w:val="24"/>
                  <w:szCs w:val="24"/>
                  <w:u w:val="single"/>
                  <w:shd w:val="clear" w:color="auto" w:fill="FFFFFF"/>
                </w:rPr>
                <w:t>Kohtuasi T-841/25: 8. detsembril 2025 esitatud hagi – Yara versus komisjon</w:t>
              </w:r>
            </w:hyperlink>
          </w:p>
          <w:p w14:paraId="5E1AFE71" w14:textId="77777777" w:rsidR="004A3D30" w:rsidRPr="00FF4088" w:rsidRDefault="004A3D30" w:rsidP="00F3028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CA00DB1" w14:textId="70BBC159" w:rsidR="004A3D30" w:rsidRPr="00FF4088"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C/2026/6</w:t>
            </w:r>
            <w:r w:rsidR="00D4536E" w:rsidRPr="00FF4088">
              <w:rPr>
                <w:rFonts w:ascii="Times New Roman" w:hAnsi="Times New Roman" w:cs="Times New Roman"/>
                <w:sz w:val="24"/>
                <w:szCs w:val="24"/>
                <w:shd w:val="clear" w:color="auto" w:fill="FFFFFF"/>
              </w:rPr>
              <w:t>67</w:t>
            </w:r>
          </w:p>
        </w:tc>
      </w:tr>
      <w:tr w:rsidR="004A3D30" w:rsidRPr="00FF4088" w14:paraId="6EBA250C" w14:textId="77777777" w:rsidTr="00F3028F">
        <w:tc>
          <w:tcPr>
            <w:tcW w:w="1602" w:type="pct"/>
            <w:gridSpan w:val="2"/>
            <w:tcBorders>
              <w:top w:val="nil"/>
              <w:left w:val="nil"/>
              <w:bottom w:val="nil"/>
              <w:right w:val="nil"/>
            </w:tcBorders>
            <w:tcMar>
              <w:top w:w="30" w:type="dxa"/>
              <w:left w:w="75" w:type="dxa"/>
              <w:bottom w:w="30" w:type="dxa"/>
              <w:right w:w="30" w:type="dxa"/>
            </w:tcMar>
          </w:tcPr>
          <w:p w14:paraId="5633F3A3" w14:textId="5FA756E9" w:rsidR="004A3D30" w:rsidRPr="00FF4088" w:rsidRDefault="00D4536E" w:rsidP="00F3028F">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SOM</w:t>
            </w:r>
          </w:p>
          <w:p w14:paraId="72D46E07" w14:textId="77777777" w:rsidR="004A3D30" w:rsidRPr="00FF4088" w:rsidRDefault="00D4536E" w:rsidP="00D4536E">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O</w:t>
            </w:r>
            <w:r w:rsidRPr="00FF4088">
              <w:rPr>
                <w:rFonts w:ascii="Times New Roman" w:hAnsi="Times New Roman" w:cs="Times New Roman"/>
                <w:sz w:val="24"/>
                <w:szCs w:val="24"/>
                <w:shd w:val="clear" w:color="auto" w:fill="FFFFFF"/>
              </w:rPr>
              <w:t>tsus avaldada Euroopa avalik hindamisaruanne ravimi Dazluma tagasivõtmise kohta</w:t>
            </w:r>
            <w:r w:rsidR="006A6C78" w:rsidRPr="00FF4088">
              <w:rPr>
                <w:rFonts w:ascii="Times New Roman" w:hAnsi="Times New Roman" w:cs="Times New Roman"/>
                <w:sz w:val="24"/>
                <w:szCs w:val="24"/>
                <w:shd w:val="clear" w:color="auto" w:fill="FFFFFF"/>
              </w:rPr>
              <w:t>, tühistamis-hagi.</w:t>
            </w:r>
          </w:p>
          <w:p w14:paraId="5970BCEF" w14:textId="180AD685" w:rsidR="006A6C78" w:rsidRPr="00FF4088" w:rsidRDefault="006A6C78" w:rsidP="00D4536E">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550CFF94" w14:textId="28E34F71" w:rsidR="004A3D30" w:rsidRPr="00FF4088" w:rsidRDefault="00D4536E"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5" w:history="1">
              <w:r w:rsidRPr="00FF4088">
                <w:rPr>
                  <w:rFonts w:ascii="Times New Roman" w:hAnsi="Times New Roman" w:cs="Times New Roman"/>
                  <w:color w:val="0E47CB"/>
                  <w:sz w:val="24"/>
                  <w:szCs w:val="24"/>
                  <w:u w:val="single"/>
                  <w:shd w:val="clear" w:color="auto" w:fill="FFFFFF"/>
                </w:rPr>
                <w:t>Kohtuasi T-844/25: 10. detsembril 2025 esitatud hagi – Biohaven Bioscience Ireland ja Biohaven Therapeutics versus EMA</w:t>
              </w:r>
            </w:hyperlink>
          </w:p>
          <w:p w14:paraId="6EB5BA0A" w14:textId="77777777" w:rsidR="004A3D30" w:rsidRPr="00FF4088" w:rsidRDefault="004A3D30" w:rsidP="00F3028F">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4CAEF357" w14:textId="3AD36A27" w:rsidR="004A3D30" w:rsidRPr="00FF4088"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C/2026/66</w:t>
            </w:r>
            <w:r w:rsidR="00D4536E" w:rsidRPr="00FF4088">
              <w:rPr>
                <w:rFonts w:ascii="Times New Roman" w:hAnsi="Times New Roman" w:cs="Times New Roman"/>
                <w:sz w:val="24"/>
                <w:szCs w:val="24"/>
                <w:shd w:val="clear" w:color="auto" w:fill="FFFFFF"/>
              </w:rPr>
              <w:t>8</w:t>
            </w:r>
          </w:p>
        </w:tc>
      </w:tr>
      <w:tr w:rsidR="004A3D30" w:rsidRPr="00FF4088" w14:paraId="5853917A" w14:textId="77777777" w:rsidTr="00F3028F">
        <w:tc>
          <w:tcPr>
            <w:tcW w:w="1602" w:type="pct"/>
            <w:gridSpan w:val="2"/>
            <w:tcBorders>
              <w:top w:val="nil"/>
              <w:left w:val="nil"/>
              <w:bottom w:val="nil"/>
              <w:right w:val="nil"/>
            </w:tcBorders>
            <w:tcMar>
              <w:top w:w="30" w:type="dxa"/>
              <w:left w:w="75" w:type="dxa"/>
              <w:bottom w:w="30" w:type="dxa"/>
              <w:right w:w="30" w:type="dxa"/>
            </w:tcMar>
          </w:tcPr>
          <w:p w14:paraId="762C3265" w14:textId="77777777" w:rsidR="004A3D30" w:rsidRPr="00FF4088" w:rsidRDefault="004A3D30" w:rsidP="00F3028F">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JDM</w:t>
            </w:r>
          </w:p>
          <w:p w14:paraId="18964268" w14:textId="77777777" w:rsidR="004A3D30" w:rsidRPr="00FF4088" w:rsidRDefault="004A3D30" w:rsidP="00F3028F">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Kaubamärk, tühistamishagi.</w:t>
            </w:r>
          </w:p>
          <w:p w14:paraId="577E510B" w14:textId="77777777" w:rsidR="004A3D30" w:rsidRPr="00FF4088" w:rsidRDefault="004A3D30" w:rsidP="00F3028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23F7F4DB" w14:textId="07735399" w:rsidR="004A3D30" w:rsidRPr="00FF4088" w:rsidRDefault="001D2480"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6" w:history="1">
              <w:r w:rsidRPr="00FF4088">
                <w:rPr>
                  <w:rFonts w:ascii="Times New Roman" w:hAnsi="Times New Roman" w:cs="Times New Roman"/>
                  <w:color w:val="0E47CB"/>
                  <w:sz w:val="24"/>
                  <w:szCs w:val="24"/>
                  <w:u w:val="single"/>
                  <w:shd w:val="clear" w:color="auto" w:fill="FFFFFF"/>
                </w:rPr>
                <w:t>Kohtuasi T-846/25: 8. detsembril 2025 esitatud hagi – Consorzio per la tutela e la valorizzazione della Burrata di Andria IGP versus EUIPO – La Marca (BURRATA CAMPANA)</w:t>
              </w:r>
            </w:hyperlink>
          </w:p>
          <w:p w14:paraId="7A793193" w14:textId="77777777" w:rsidR="004A3D30" w:rsidRPr="00FF4088" w:rsidRDefault="004A3D30" w:rsidP="00F3028F">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166FC133" w14:textId="2C213478" w:rsidR="004A3D30" w:rsidRPr="00FF4088"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C/2026/66</w:t>
            </w:r>
            <w:r w:rsidR="001D2480" w:rsidRPr="00FF4088">
              <w:rPr>
                <w:rFonts w:ascii="Times New Roman" w:hAnsi="Times New Roman" w:cs="Times New Roman"/>
                <w:sz w:val="24"/>
                <w:szCs w:val="24"/>
                <w:shd w:val="clear" w:color="auto" w:fill="FFFFFF"/>
              </w:rPr>
              <w:t>9</w:t>
            </w:r>
          </w:p>
        </w:tc>
      </w:tr>
      <w:tr w:rsidR="004A3D30" w:rsidRPr="00FF4088" w14:paraId="6EA8C444" w14:textId="77777777" w:rsidTr="00F3028F">
        <w:tc>
          <w:tcPr>
            <w:tcW w:w="1602" w:type="pct"/>
            <w:gridSpan w:val="2"/>
            <w:tcBorders>
              <w:top w:val="nil"/>
              <w:left w:val="nil"/>
              <w:bottom w:val="nil"/>
              <w:right w:val="nil"/>
            </w:tcBorders>
            <w:tcMar>
              <w:top w:w="30" w:type="dxa"/>
              <w:left w:w="75" w:type="dxa"/>
              <w:bottom w:w="30" w:type="dxa"/>
              <w:right w:w="30" w:type="dxa"/>
            </w:tcMar>
          </w:tcPr>
          <w:p w14:paraId="1900C7E5" w14:textId="77777777" w:rsidR="004A3D30" w:rsidRPr="00FF4088" w:rsidRDefault="004A3D30" w:rsidP="00F3028F">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JDM</w:t>
            </w:r>
          </w:p>
          <w:p w14:paraId="4E01561C" w14:textId="77777777" w:rsidR="004A3D30" w:rsidRPr="00FF4088" w:rsidRDefault="004A3D30" w:rsidP="00F3028F">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Kaubamärk, tühistamishagi.</w:t>
            </w:r>
          </w:p>
          <w:p w14:paraId="245159AC" w14:textId="77777777" w:rsidR="004A3D30" w:rsidRPr="00FF4088" w:rsidRDefault="004A3D30" w:rsidP="00F3028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5FE9EBBB" w14:textId="31BAF5F4" w:rsidR="004A3D30" w:rsidRPr="00FF4088" w:rsidRDefault="001D2480"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7" w:history="1">
              <w:r w:rsidRPr="00FF4088">
                <w:rPr>
                  <w:rFonts w:ascii="Times New Roman" w:hAnsi="Times New Roman" w:cs="Times New Roman"/>
                  <w:color w:val="0E47CB"/>
                  <w:sz w:val="24"/>
                  <w:szCs w:val="24"/>
                  <w:u w:val="single"/>
                  <w:shd w:val="clear" w:color="auto" w:fill="FFFFFF"/>
                </w:rPr>
                <w:t>Kohtuasi T-848/25: 10. detsembril 2025 esitatud hagi – Glock versus EUIPO (ühe nelinurga asend püstoli käepidemel)</w:t>
              </w:r>
            </w:hyperlink>
          </w:p>
          <w:p w14:paraId="2C055361" w14:textId="77777777" w:rsidR="004A3D30" w:rsidRPr="00FF4088" w:rsidRDefault="004A3D30" w:rsidP="00F3028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635C8009" w14:textId="18030F8C" w:rsidR="004A3D30" w:rsidRPr="00FF4088"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C/2026/6</w:t>
            </w:r>
            <w:r w:rsidR="001D2480" w:rsidRPr="00FF4088">
              <w:rPr>
                <w:rFonts w:ascii="Times New Roman" w:hAnsi="Times New Roman" w:cs="Times New Roman"/>
                <w:sz w:val="24"/>
                <w:szCs w:val="24"/>
                <w:shd w:val="clear" w:color="auto" w:fill="FFFFFF"/>
              </w:rPr>
              <w:t>70</w:t>
            </w:r>
          </w:p>
        </w:tc>
      </w:tr>
      <w:tr w:rsidR="004A3D30" w:rsidRPr="00FF4088" w14:paraId="747874FF" w14:textId="77777777" w:rsidTr="00F3028F">
        <w:tc>
          <w:tcPr>
            <w:tcW w:w="1602" w:type="pct"/>
            <w:gridSpan w:val="2"/>
            <w:tcBorders>
              <w:top w:val="nil"/>
              <w:left w:val="nil"/>
              <w:bottom w:val="nil"/>
              <w:right w:val="nil"/>
            </w:tcBorders>
            <w:tcMar>
              <w:top w:w="30" w:type="dxa"/>
              <w:left w:w="75" w:type="dxa"/>
              <w:bottom w:w="30" w:type="dxa"/>
              <w:right w:w="30" w:type="dxa"/>
            </w:tcMar>
          </w:tcPr>
          <w:p w14:paraId="5B7E4D3A" w14:textId="77777777" w:rsidR="004A3D30" w:rsidRPr="00FF4088" w:rsidRDefault="004A3D30" w:rsidP="00F3028F">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lastRenderedPageBreak/>
              <w:t>JDM</w:t>
            </w:r>
          </w:p>
          <w:p w14:paraId="176592E6" w14:textId="77777777" w:rsidR="004A3D30" w:rsidRPr="00FF4088" w:rsidRDefault="004A3D30" w:rsidP="00F3028F">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Kaubamärk, tühistamishagi.</w:t>
            </w:r>
          </w:p>
          <w:p w14:paraId="2EC13974" w14:textId="77777777" w:rsidR="004A3D30" w:rsidRPr="00FF4088" w:rsidRDefault="004A3D30" w:rsidP="00F3028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45C5DDF3" w14:textId="15A79912" w:rsidR="004A3D30" w:rsidRPr="00FF4088" w:rsidRDefault="001D2480"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8" w:history="1">
              <w:r w:rsidRPr="00FF4088">
                <w:rPr>
                  <w:rFonts w:ascii="Times New Roman" w:hAnsi="Times New Roman" w:cs="Times New Roman"/>
                  <w:color w:val="0E47CB"/>
                  <w:sz w:val="24"/>
                  <w:szCs w:val="24"/>
                  <w:u w:val="single"/>
                  <w:shd w:val="clear" w:color="auto" w:fill="FFFFFF"/>
                </w:rPr>
                <w:t>Kohtuasi T-849/25: 10. detsembril 2025 esitatud hagi – Excursus versus EUIPO – Bigfinite (AIZOON)</w:t>
              </w:r>
            </w:hyperlink>
          </w:p>
          <w:p w14:paraId="52E07FB4" w14:textId="77777777" w:rsidR="004A3D30" w:rsidRPr="00FF4088" w:rsidRDefault="004A3D30" w:rsidP="00F3028F">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099000B9" w14:textId="444A3F82" w:rsidR="004A3D30" w:rsidRPr="00FF4088"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C/2026/6</w:t>
            </w:r>
            <w:r w:rsidR="001D2480" w:rsidRPr="00FF4088">
              <w:rPr>
                <w:rFonts w:ascii="Times New Roman" w:hAnsi="Times New Roman" w:cs="Times New Roman"/>
                <w:sz w:val="24"/>
                <w:szCs w:val="24"/>
                <w:shd w:val="clear" w:color="auto" w:fill="FFFFFF"/>
              </w:rPr>
              <w:t>71</w:t>
            </w:r>
          </w:p>
        </w:tc>
      </w:tr>
      <w:tr w:rsidR="004A3D30" w:rsidRPr="00FF4088" w14:paraId="027E5292" w14:textId="77777777" w:rsidTr="00F3028F">
        <w:tc>
          <w:tcPr>
            <w:tcW w:w="1602" w:type="pct"/>
            <w:gridSpan w:val="2"/>
            <w:tcBorders>
              <w:top w:val="nil"/>
              <w:left w:val="nil"/>
              <w:bottom w:val="nil"/>
              <w:right w:val="nil"/>
            </w:tcBorders>
            <w:tcMar>
              <w:top w:w="30" w:type="dxa"/>
              <w:left w:w="75" w:type="dxa"/>
              <w:bottom w:w="30" w:type="dxa"/>
              <w:right w:w="30" w:type="dxa"/>
            </w:tcMar>
          </w:tcPr>
          <w:p w14:paraId="4C2D58E4" w14:textId="77777777" w:rsidR="004A3D30" w:rsidRPr="00FF4088" w:rsidRDefault="004A3D30" w:rsidP="00F3028F">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JDM</w:t>
            </w:r>
          </w:p>
          <w:p w14:paraId="02B7FF38" w14:textId="2308191D" w:rsidR="004A3D30" w:rsidRPr="00FF4088" w:rsidRDefault="001D2480" w:rsidP="00F3028F">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Euroopa Andmekaitseinspektori</w:t>
            </w:r>
            <w:r w:rsidRPr="00FF4088">
              <w:rPr>
                <w:rFonts w:ascii="Times New Roman" w:hAnsi="Times New Roman" w:cs="Times New Roman"/>
                <w:sz w:val="24"/>
                <w:szCs w:val="24"/>
                <w:shd w:val="clear" w:color="auto" w:fill="FFFFFF"/>
              </w:rPr>
              <w:t xml:space="preserve"> otsus, dokumentidele juurdepääs, </w:t>
            </w:r>
            <w:r w:rsidRPr="00FF4088">
              <w:rPr>
                <w:rFonts w:ascii="Times New Roman" w:hAnsi="Times New Roman" w:cs="Times New Roman"/>
                <w:sz w:val="24"/>
                <w:szCs w:val="24"/>
                <w:shd w:val="clear" w:color="auto" w:fill="FFFFFF"/>
              </w:rPr>
              <w:t>määrus (EÜ) nr 1049/2001</w:t>
            </w:r>
            <w:r w:rsidRPr="00FF4088">
              <w:rPr>
                <w:rFonts w:ascii="Times New Roman" w:hAnsi="Times New Roman" w:cs="Times New Roman"/>
                <w:sz w:val="24"/>
                <w:szCs w:val="24"/>
                <w:shd w:val="clear" w:color="auto" w:fill="FFFFFF"/>
              </w:rPr>
              <w:t>, tühistamishagi.</w:t>
            </w:r>
          </w:p>
          <w:p w14:paraId="67C6B965" w14:textId="77777777" w:rsidR="004A3D30" w:rsidRPr="00FF4088" w:rsidRDefault="004A3D30" w:rsidP="00F3028F">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4DC33E6B" w14:textId="10813D76" w:rsidR="004A3D30" w:rsidRPr="00FF4088" w:rsidRDefault="001D2480"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29" w:history="1">
              <w:r w:rsidRPr="00FF4088">
                <w:rPr>
                  <w:rFonts w:ascii="Times New Roman" w:hAnsi="Times New Roman" w:cs="Times New Roman"/>
                  <w:color w:val="0E47CB"/>
                  <w:sz w:val="24"/>
                  <w:szCs w:val="24"/>
                  <w:u w:val="single"/>
                  <w:shd w:val="clear" w:color="auto" w:fill="FFFFFF"/>
                </w:rPr>
                <w:t>Kohtuasi T-861/25: 16. detsembril 2025 esitatud hagi – OX versus Euroopa Andmekaitseinspektor</w:t>
              </w:r>
            </w:hyperlink>
          </w:p>
          <w:p w14:paraId="563E80D6" w14:textId="77777777" w:rsidR="004A3D30" w:rsidRPr="00FF4088" w:rsidRDefault="004A3D30" w:rsidP="00F3028F">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36E17626" w14:textId="4EDAD259" w:rsidR="004A3D30" w:rsidRPr="00FF4088"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C/2026/6</w:t>
            </w:r>
            <w:r w:rsidR="001D2480" w:rsidRPr="00FF4088">
              <w:rPr>
                <w:rFonts w:ascii="Times New Roman" w:hAnsi="Times New Roman" w:cs="Times New Roman"/>
                <w:sz w:val="24"/>
                <w:szCs w:val="24"/>
                <w:shd w:val="clear" w:color="auto" w:fill="FFFFFF"/>
              </w:rPr>
              <w:t>74</w:t>
            </w:r>
          </w:p>
        </w:tc>
      </w:tr>
      <w:tr w:rsidR="004A3D30" w:rsidRPr="00FF4088" w14:paraId="6601B700" w14:textId="77777777" w:rsidTr="00F3028F">
        <w:tc>
          <w:tcPr>
            <w:tcW w:w="1602" w:type="pct"/>
            <w:gridSpan w:val="2"/>
            <w:tcBorders>
              <w:top w:val="nil"/>
              <w:left w:val="nil"/>
              <w:bottom w:val="nil"/>
              <w:right w:val="nil"/>
            </w:tcBorders>
            <w:tcMar>
              <w:top w:w="30" w:type="dxa"/>
              <w:left w:w="75" w:type="dxa"/>
              <w:bottom w:w="30" w:type="dxa"/>
              <w:right w:w="30" w:type="dxa"/>
            </w:tcMar>
          </w:tcPr>
          <w:p w14:paraId="26E16ECA" w14:textId="77777777" w:rsidR="001D2480" w:rsidRPr="00FF4088" w:rsidRDefault="001D2480" w:rsidP="001D2480">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VM, RAM, SIM, JDM</w:t>
            </w:r>
          </w:p>
          <w:p w14:paraId="3163F095" w14:textId="6398FB71" w:rsidR="001D2480" w:rsidRPr="00FF4088" w:rsidRDefault="001D2480" w:rsidP="001D2480">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ÜVJP, piiravad meetmed seoses</w:t>
            </w:r>
            <w:r w:rsidRPr="00FF4088">
              <w:rPr>
                <w:rFonts w:ascii="Times New Roman" w:hAnsi="Times New Roman" w:cs="Times New Roman"/>
                <w:sz w:val="24"/>
                <w:szCs w:val="24"/>
              </w:rPr>
              <w:t xml:space="preserve"> </w:t>
            </w:r>
            <w:r w:rsidRPr="00FF4088">
              <w:rPr>
                <w:rFonts w:ascii="Times New Roman" w:hAnsi="Times New Roman" w:cs="Times New Roman"/>
                <w:sz w:val="24"/>
                <w:szCs w:val="24"/>
                <w:shd w:val="clear" w:color="auto" w:fill="FFFFFF"/>
              </w:rPr>
              <w:t>Venemaa destabiliseeriva tegevusega, tühistamishagi.</w:t>
            </w:r>
          </w:p>
          <w:p w14:paraId="7C5CCC5F" w14:textId="77777777" w:rsidR="004A3D30" w:rsidRPr="00FF4088" w:rsidRDefault="004A3D30" w:rsidP="001D2480">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0F194C21" w14:textId="64A6C3DC" w:rsidR="004A3D30" w:rsidRPr="00FF4088" w:rsidRDefault="001D2480"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30" w:history="1">
              <w:r w:rsidRPr="00FF4088">
                <w:rPr>
                  <w:rFonts w:ascii="Times New Roman" w:hAnsi="Times New Roman" w:cs="Times New Roman"/>
                  <w:color w:val="0E47CB"/>
                  <w:sz w:val="24"/>
                  <w:szCs w:val="24"/>
                  <w:u w:val="single"/>
                  <w:shd w:val="clear" w:color="auto" w:fill="FFFFFF"/>
                </w:rPr>
                <w:t>Kohtuasi T-862/25: 16. detsembril 2025 esitatud hagi – Mizaev versus nõukogu</w:t>
              </w:r>
            </w:hyperlink>
          </w:p>
          <w:p w14:paraId="588A4BF4" w14:textId="77777777" w:rsidR="004A3D30" w:rsidRPr="00FF4088" w:rsidRDefault="004A3D30" w:rsidP="00F3028F">
            <w:pPr>
              <w:spacing w:before="100" w:beforeAutospacing="1" w:after="100" w:afterAutospacing="1" w:line="240" w:lineRule="auto"/>
              <w:rPr>
                <w:rFonts w:ascii="Times New Roman" w:eastAsia="Arial Unicode MS" w:hAnsi="Times New Roman" w:cs="Times New Roman"/>
                <w:color w:val="0000FF"/>
                <w:sz w:val="24"/>
                <w:szCs w:val="24"/>
                <w:u w:val="single"/>
              </w:rPr>
            </w:pPr>
          </w:p>
        </w:tc>
        <w:tc>
          <w:tcPr>
            <w:tcW w:w="1017" w:type="pct"/>
            <w:tcBorders>
              <w:top w:val="nil"/>
              <w:left w:val="nil"/>
              <w:bottom w:val="nil"/>
              <w:right w:val="nil"/>
            </w:tcBorders>
            <w:tcMar>
              <w:top w:w="30" w:type="dxa"/>
              <w:left w:w="75" w:type="dxa"/>
              <w:bottom w:w="30" w:type="dxa"/>
              <w:right w:w="30" w:type="dxa"/>
            </w:tcMar>
          </w:tcPr>
          <w:p w14:paraId="4C90B1CC" w14:textId="3E3904D5" w:rsidR="004A3D30" w:rsidRPr="00FF4088"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C/2026/6</w:t>
            </w:r>
            <w:r w:rsidR="001D2480" w:rsidRPr="00FF4088">
              <w:rPr>
                <w:rFonts w:ascii="Times New Roman" w:hAnsi="Times New Roman" w:cs="Times New Roman"/>
                <w:sz w:val="24"/>
                <w:szCs w:val="24"/>
                <w:shd w:val="clear" w:color="auto" w:fill="FFFFFF"/>
              </w:rPr>
              <w:t>75</w:t>
            </w:r>
          </w:p>
        </w:tc>
      </w:tr>
      <w:tr w:rsidR="004A3D30" w:rsidRPr="00FF4088" w14:paraId="0BB09DB6" w14:textId="77777777" w:rsidTr="00F3028F">
        <w:tc>
          <w:tcPr>
            <w:tcW w:w="1602" w:type="pct"/>
            <w:gridSpan w:val="2"/>
            <w:tcBorders>
              <w:top w:val="nil"/>
              <w:left w:val="nil"/>
              <w:bottom w:val="nil"/>
              <w:right w:val="nil"/>
            </w:tcBorders>
            <w:tcMar>
              <w:top w:w="30" w:type="dxa"/>
              <w:left w:w="75" w:type="dxa"/>
              <w:bottom w:w="30" w:type="dxa"/>
              <w:right w:w="30" w:type="dxa"/>
            </w:tcMar>
          </w:tcPr>
          <w:p w14:paraId="3BEB8B63" w14:textId="77777777" w:rsidR="001D2480" w:rsidRPr="00FF4088" w:rsidRDefault="001D2480" w:rsidP="001D2480">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VM, RAM, SIM, JDM</w:t>
            </w:r>
          </w:p>
          <w:p w14:paraId="564F2C55" w14:textId="47B4EEF5" w:rsidR="001D2480" w:rsidRPr="00FF4088" w:rsidRDefault="001D2480" w:rsidP="001D2480">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 xml:space="preserve">ÜVJP, </w:t>
            </w:r>
            <w:r w:rsidRPr="00FF4088">
              <w:rPr>
                <w:rFonts w:ascii="Times New Roman" w:hAnsi="Times New Roman" w:cs="Times New Roman"/>
                <w:sz w:val="24"/>
                <w:szCs w:val="24"/>
                <w:shd w:val="clear" w:color="auto" w:fill="FFFFFF"/>
              </w:rPr>
              <w:t>Iraani vastu suunatud piiravad meetmed</w:t>
            </w:r>
            <w:r w:rsidRPr="00FF4088">
              <w:rPr>
                <w:rFonts w:ascii="Times New Roman" w:hAnsi="Times New Roman" w:cs="Times New Roman"/>
                <w:sz w:val="24"/>
                <w:szCs w:val="24"/>
                <w:shd w:val="clear" w:color="auto" w:fill="FFFFFF"/>
              </w:rPr>
              <w:t>, tühistamishagi.</w:t>
            </w:r>
          </w:p>
          <w:p w14:paraId="2B3C8B27" w14:textId="77777777" w:rsidR="004A3D30" w:rsidRPr="00FF4088" w:rsidRDefault="004A3D30" w:rsidP="001D2480">
            <w:pPr>
              <w:spacing w:after="0" w:line="240" w:lineRule="auto"/>
              <w:jc w:val="both"/>
              <w:textAlignment w:val="baseline"/>
              <w:rPr>
                <w:rFonts w:ascii="Times New Roman" w:hAnsi="Times New Roman" w:cs="Times New Roman"/>
                <w:sz w:val="24"/>
                <w:szCs w:val="24"/>
                <w:shd w:val="clear" w:color="auto" w:fill="FFFFFF"/>
              </w:rPr>
            </w:pPr>
          </w:p>
        </w:tc>
        <w:tc>
          <w:tcPr>
            <w:tcW w:w="2381" w:type="pct"/>
            <w:gridSpan w:val="2"/>
            <w:tcBorders>
              <w:top w:val="nil"/>
              <w:left w:val="nil"/>
              <w:bottom w:val="nil"/>
              <w:right w:val="nil"/>
            </w:tcBorders>
            <w:tcMar>
              <w:top w:w="30" w:type="dxa"/>
              <w:left w:w="75" w:type="dxa"/>
              <w:bottom w:w="30" w:type="dxa"/>
              <w:right w:w="30" w:type="dxa"/>
            </w:tcMar>
          </w:tcPr>
          <w:p w14:paraId="4CB3125C" w14:textId="0866F792" w:rsidR="004A3D30" w:rsidRPr="00FF4088" w:rsidRDefault="001D2480"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31" w:history="1">
              <w:r w:rsidRPr="00FF4088">
                <w:rPr>
                  <w:rFonts w:ascii="Times New Roman" w:hAnsi="Times New Roman" w:cs="Times New Roman"/>
                  <w:color w:val="0E47CB"/>
                  <w:sz w:val="24"/>
                  <w:szCs w:val="24"/>
                  <w:u w:val="single"/>
                  <w:shd w:val="clear" w:color="auto" w:fill="FFFFFF"/>
                </w:rPr>
                <w:t>Kohtuasi T-865/25: 17. detsembril 2025 esitatud hagi – Europäisch-Iranische Handelsbank versus nõukogu</w:t>
              </w:r>
            </w:hyperlink>
          </w:p>
          <w:p w14:paraId="0CD4404C" w14:textId="77777777" w:rsidR="004A3D30" w:rsidRPr="00FF4088" w:rsidRDefault="004A3D30" w:rsidP="00F3028F">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45B3542A" w14:textId="5667CC9B" w:rsidR="004A3D30" w:rsidRPr="00FF4088"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C/2026/6</w:t>
            </w:r>
            <w:r w:rsidR="001D2480" w:rsidRPr="00FF4088">
              <w:rPr>
                <w:rFonts w:ascii="Times New Roman" w:hAnsi="Times New Roman" w:cs="Times New Roman"/>
                <w:sz w:val="24"/>
                <w:szCs w:val="24"/>
                <w:shd w:val="clear" w:color="auto" w:fill="FFFFFF"/>
              </w:rPr>
              <w:t>76</w:t>
            </w:r>
          </w:p>
        </w:tc>
      </w:tr>
      <w:tr w:rsidR="004A3D30" w:rsidRPr="00FF4088" w14:paraId="4FCE1725" w14:textId="77777777" w:rsidTr="00F3028F">
        <w:tc>
          <w:tcPr>
            <w:tcW w:w="1602" w:type="pct"/>
            <w:gridSpan w:val="2"/>
            <w:tcBorders>
              <w:top w:val="nil"/>
              <w:left w:val="nil"/>
              <w:bottom w:val="nil"/>
              <w:right w:val="nil"/>
            </w:tcBorders>
            <w:tcMar>
              <w:top w:w="30" w:type="dxa"/>
              <w:left w:w="75" w:type="dxa"/>
              <w:bottom w:w="30" w:type="dxa"/>
              <w:right w:w="30" w:type="dxa"/>
            </w:tcMar>
          </w:tcPr>
          <w:p w14:paraId="119F096A" w14:textId="3A78C180" w:rsidR="004A3D30" w:rsidRPr="00FF4088" w:rsidRDefault="00052B98" w:rsidP="00F3028F">
            <w:pPr>
              <w:spacing w:after="0" w:line="240" w:lineRule="auto"/>
              <w:jc w:val="both"/>
              <w:textAlignment w:val="baseline"/>
              <w:rPr>
                <w:rFonts w:ascii="Times New Roman" w:hAnsi="Times New Roman" w:cs="Times New Roman"/>
                <w:b/>
                <w:bCs/>
                <w:sz w:val="24"/>
                <w:szCs w:val="24"/>
                <w:shd w:val="clear" w:color="auto" w:fill="FFFFFF"/>
              </w:rPr>
            </w:pPr>
            <w:r w:rsidRPr="00FF4088">
              <w:rPr>
                <w:rFonts w:ascii="Times New Roman" w:hAnsi="Times New Roman" w:cs="Times New Roman"/>
                <w:b/>
                <w:bCs/>
                <w:sz w:val="24"/>
                <w:szCs w:val="24"/>
                <w:shd w:val="clear" w:color="auto" w:fill="FFFFFF"/>
              </w:rPr>
              <w:t>MKM, RAM</w:t>
            </w:r>
          </w:p>
          <w:p w14:paraId="2B077245" w14:textId="485CF71C" w:rsidR="004A3D30" w:rsidRPr="00FF4088" w:rsidRDefault="001D2480" w:rsidP="001D2480">
            <w:pPr>
              <w:spacing w:after="0" w:line="240" w:lineRule="auto"/>
              <w:jc w:val="both"/>
              <w:textAlignment w:val="baseline"/>
              <w:rPr>
                <w:rFonts w:ascii="Times New Roman" w:hAnsi="Times New Roman" w:cs="Times New Roman"/>
                <w:sz w:val="24"/>
                <w:szCs w:val="24"/>
                <w:shd w:val="clear" w:color="auto" w:fill="FFFFFF"/>
              </w:rPr>
            </w:pPr>
            <w:r w:rsidRPr="00FF4088">
              <w:rPr>
                <w:rFonts w:ascii="Times New Roman" w:hAnsi="Times New Roman" w:cs="Times New Roman"/>
                <w:sz w:val="24"/>
                <w:szCs w:val="24"/>
                <w:shd w:val="clear" w:color="auto" w:fill="FFFFFF"/>
              </w:rPr>
              <w:t xml:space="preserve">Komisjoni </w:t>
            </w:r>
            <w:r w:rsidRPr="00FF4088">
              <w:rPr>
                <w:rFonts w:ascii="Times New Roman" w:hAnsi="Times New Roman" w:cs="Times New Roman"/>
                <w:sz w:val="24"/>
                <w:szCs w:val="24"/>
                <w:shd w:val="clear" w:color="auto" w:fill="FFFFFF"/>
              </w:rPr>
              <w:t>rakendusmäärus (EL) 2025/1919, millega kehtestatakse Egiptusest, Jaapanist ja Vietnamist pärit teatavate rauast, legeerimata terasest või muust legeerterasest kuumvaltsitud lehttoodete impordi suhtes lõplik dumpinguvastane tollimaks ja nõutakse lõplikult sisse kõnealuse impordi suhtes kehtestatud ajutine tollimaks ning lõpetatakse uurimine nende Indiast pärit toodete impordi suhtes</w:t>
            </w:r>
            <w:r w:rsidR="00052B98" w:rsidRPr="00FF4088">
              <w:rPr>
                <w:rFonts w:ascii="Times New Roman" w:hAnsi="Times New Roman" w:cs="Times New Roman"/>
                <w:sz w:val="24"/>
                <w:szCs w:val="24"/>
                <w:shd w:val="clear" w:color="auto" w:fill="FFFFFF"/>
              </w:rPr>
              <w:t>, tühistamishagi.</w:t>
            </w:r>
          </w:p>
        </w:tc>
        <w:tc>
          <w:tcPr>
            <w:tcW w:w="2381" w:type="pct"/>
            <w:gridSpan w:val="2"/>
            <w:tcBorders>
              <w:top w:val="nil"/>
              <w:left w:val="nil"/>
              <w:bottom w:val="nil"/>
              <w:right w:val="nil"/>
            </w:tcBorders>
            <w:tcMar>
              <w:top w:w="30" w:type="dxa"/>
              <w:left w:w="75" w:type="dxa"/>
              <w:bottom w:w="30" w:type="dxa"/>
              <w:right w:w="30" w:type="dxa"/>
            </w:tcMar>
          </w:tcPr>
          <w:p w14:paraId="57B78B05" w14:textId="35FCEF1A" w:rsidR="004A3D30" w:rsidRPr="00FF4088" w:rsidRDefault="001D2480" w:rsidP="00F3028F">
            <w:pPr>
              <w:spacing w:before="100" w:beforeAutospacing="1" w:after="100" w:afterAutospacing="1" w:line="240" w:lineRule="auto"/>
              <w:ind w:left="510"/>
              <w:jc w:val="both"/>
              <w:rPr>
                <w:rFonts w:ascii="Times New Roman" w:hAnsi="Times New Roman" w:cs="Times New Roman"/>
                <w:color w:val="0E47CB"/>
                <w:sz w:val="24"/>
                <w:szCs w:val="24"/>
                <w:u w:val="single"/>
                <w:shd w:val="clear" w:color="auto" w:fill="FFFFFF"/>
              </w:rPr>
            </w:pPr>
            <w:hyperlink r:id="rId32" w:history="1">
              <w:r w:rsidRPr="00FF4088">
                <w:rPr>
                  <w:rFonts w:ascii="Times New Roman" w:hAnsi="Times New Roman" w:cs="Times New Roman"/>
                  <w:color w:val="0E47CB"/>
                  <w:sz w:val="24"/>
                  <w:szCs w:val="24"/>
                  <w:u w:val="single"/>
                  <w:shd w:val="clear" w:color="auto" w:fill="FFFFFF"/>
                </w:rPr>
                <w:t>Kohtuasi T-869/25: 18. detsembril 2025 esitatud hagi – Ezz Steel jt versus komisjon</w:t>
              </w:r>
            </w:hyperlink>
          </w:p>
          <w:p w14:paraId="375D235F" w14:textId="77777777" w:rsidR="004A3D30" w:rsidRPr="00FF4088" w:rsidRDefault="004A3D30" w:rsidP="00F3028F">
            <w:pPr>
              <w:spacing w:before="100" w:beforeAutospacing="1" w:after="100" w:afterAutospacing="1" w:line="240" w:lineRule="auto"/>
              <w:ind w:left="510"/>
              <w:jc w:val="center"/>
              <w:rPr>
                <w:rFonts w:ascii="Times New Roman" w:hAnsi="Times New Roman" w:cs="Times New Roman"/>
                <w:b/>
                <w:bCs/>
                <w:color w:val="0E47CB"/>
                <w:sz w:val="24"/>
                <w:szCs w:val="24"/>
                <w:shd w:val="clear" w:color="auto" w:fill="FFFFFF"/>
              </w:rPr>
            </w:pPr>
          </w:p>
        </w:tc>
        <w:tc>
          <w:tcPr>
            <w:tcW w:w="1017" w:type="pct"/>
            <w:tcBorders>
              <w:top w:val="nil"/>
              <w:left w:val="nil"/>
              <w:bottom w:val="nil"/>
              <w:right w:val="nil"/>
            </w:tcBorders>
            <w:tcMar>
              <w:top w:w="30" w:type="dxa"/>
              <w:left w:w="75" w:type="dxa"/>
              <w:bottom w:w="30" w:type="dxa"/>
              <w:right w:w="30" w:type="dxa"/>
            </w:tcMar>
          </w:tcPr>
          <w:p w14:paraId="0B22C437" w14:textId="32BF16E1" w:rsidR="004A3D30" w:rsidRPr="00FF4088" w:rsidRDefault="004A3D30" w:rsidP="00F3028F">
            <w:pPr>
              <w:shd w:val="clear" w:color="auto" w:fill="FFFFFF"/>
              <w:spacing w:after="0" w:line="240" w:lineRule="auto"/>
              <w:ind w:left="708"/>
              <w:jc w:val="both"/>
              <w:rPr>
                <w:rFonts w:ascii="Times New Roman" w:hAnsi="Times New Roman" w:cs="Times New Roman"/>
                <w:sz w:val="24"/>
                <w:szCs w:val="24"/>
                <w:lang w:eastAsia="et-EE"/>
              </w:rPr>
            </w:pPr>
            <w:r w:rsidRPr="00FF4088">
              <w:rPr>
                <w:rFonts w:ascii="Times New Roman" w:hAnsi="Times New Roman" w:cs="Times New Roman"/>
                <w:sz w:val="24"/>
                <w:szCs w:val="24"/>
                <w:shd w:val="clear" w:color="auto" w:fill="FFFFFF"/>
              </w:rPr>
              <w:t>C/2026/6</w:t>
            </w:r>
            <w:r w:rsidR="001D2480" w:rsidRPr="00FF4088">
              <w:rPr>
                <w:rFonts w:ascii="Times New Roman" w:hAnsi="Times New Roman" w:cs="Times New Roman"/>
                <w:sz w:val="24"/>
                <w:szCs w:val="24"/>
                <w:shd w:val="clear" w:color="auto" w:fill="FFFFFF"/>
              </w:rPr>
              <w:t>78</w:t>
            </w:r>
          </w:p>
        </w:tc>
      </w:tr>
    </w:tbl>
    <w:p w14:paraId="2B551D8B" w14:textId="6E7A9F32" w:rsidR="00AF24CC" w:rsidRPr="00FF4088" w:rsidRDefault="00AF24CC" w:rsidP="00374DEF">
      <w:pPr>
        <w:jc w:val="both"/>
        <w:rPr>
          <w:rFonts w:ascii="Times New Roman" w:hAnsi="Times New Roman" w:cs="Times New Roman"/>
          <w:sz w:val="24"/>
          <w:szCs w:val="24"/>
        </w:rPr>
      </w:pPr>
    </w:p>
    <w:sectPr w:rsidR="00AF24CC" w:rsidRPr="00FF4088" w:rsidSect="00C41952">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23"/>
    <w:rsid w:val="00000132"/>
    <w:rsid w:val="000003C3"/>
    <w:rsid w:val="00001B3D"/>
    <w:rsid w:val="00001CF3"/>
    <w:rsid w:val="00001D80"/>
    <w:rsid w:val="000021AE"/>
    <w:rsid w:val="000022F0"/>
    <w:rsid w:val="00002473"/>
    <w:rsid w:val="00002622"/>
    <w:rsid w:val="000027AC"/>
    <w:rsid w:val="00003561"/>
    <w:rsid w:val="00003A9E"/>
    <w:rsid w:val="00003B1B"/>
    <w:rsid w:val="00003E1D"/>
    <w:rsid w:val="00004C3B"/>
    <w:rsid w:val="00005C7E"/>
    <w:rsid w:val="00005E02"/>
    <w:rsid w:val="00007A42"/>
    <w:rsid w:val="00007E55"/>
    <w:rsid w:val="0001056D"/>
    <w:rsid w:val="00011A7B"/>
    <w:rsid w:val="000131F8"/>
    <w:rsid w:val="000138F9"/>
    <w:rsid w:val="000146AF"/>
    <w:rsid w:val="00015062"/>
    <w:rsid w:val="00015529"/>
    <w:rsid w:val="000156C0"/>
    <w:rsid w:val="000167B5"/>
    <w:rsid w:val="00016B7B"/>
    <w:rsid w:val="00016D15"/>
    <w:rsid w:val="00016F64"/>
    <w:rsid w:val="00017561"/>
    <w:rsid w:val="00020050"/>
    <w:rsid w:val="0002053A"/>
    <w:rsid w:val="000208FC"/>
    <w:rsid w:val="000217A3"/>
    <w:rsid w:val="00021BB1"/>
    <w:rsid w:val="00022EF0"/>
    <w:rsid w:val="0002361C"/>
    <w:rsid w:val="00024646"/>
    <w:rsid w:val="0002499E"/>
    <w:rsid w:val="00025174"/>
    <w:rsid w:val="00025A08"/>
    <w:rsid w:val="000263C7"/>
    <w:rsid w:val="0002658D"/>
    <w:rsid w:val="00027059"/>
    <w:rsid w:val="00027800"/>
    <w:rsid w:val="00027924"/>
    <w:rsid w:val="00027DEC"/>
    <w:rsid w:val="00030197"/>
    <w:rsid w:val="000302EC"/>
    <w:rsid w:val="0003053B"/>
    <w:rsid w:val="000308C5"/>
    <w:rsid w:val="000308E2"/>
    <w:rsid w:val="00031217"/>
    <w:rsid w:val="00031415"/>
    <w:rsid w:val="00031B5B"/>
    <w:rsid w:val="00031C2F"/>
    <w:rsid w:val="00031D1E"/>
    <w:rsid w:val="00031D49"/>
    <w:rsid w:val="0003200B"/>
    <w:rsid w:val="0003310C"/>
    <w:rsid w:val="000331FE"/>
    <w:rsid w:val="000349FC"/>
    <w:rsid w:val="00035E95"/>
    <w:rsid w:val="0003614D"/>
    <w:rsid w:val="00036705"/>
    <w:rsid w:val="000379E8"/>
    <w:rsid w:val="000400ED"/>
    <w:rsid w:val="00040884"/>
    <w:rsid w:val="00040A79"/>
    <w:rsid w:val="00040AFB"/>
    <w:rsid w:val="00041E30"/>
    <w:rsid w:val="0004341D"/>
    <w:rsid w:val="000434E6"/>
    <w:rsid w:val="00043FA3"/>
    <w:rsid w:val="000461AD"/>
    <w:rsid w:val="00047AD2"/>
    <w:rsid w:val="00047CD3"/>
    <w:rsid w:val="00047F4E"/>
    <w:rsid w:val="000504F8"/>
    <w:rsid w:val="00052298"/>
    <w:rsid w:val="000525AE"/>
    <w:rsid w:val="00052B98"/>
    <w:rsid w:val="00053BDE"/>
    <w:rsid w:val="00053E4C"/>
    <w:rsid w:val="00053F30"/>
    <w:rsid w:val="00053F51"/>
    <w:rsid w:val="00054FBF"/>
    <w:rsid w:val="0005567F"/>
    <w:rsid w:val="000559A9"/>
    <w:rsid w:val="00055BB8"/>
    <w:rsid w:val="00055E6D"/>
    <w:rsid w:val="000572FC"/>
    <w:rsid w:val="00057CE4"/>
    <w:rsid w:val="00057F51"/>
    <w:rsid w:val="000606FA"/>
    <w:rsid w:val="00060E00"/>
    <w:rsid w:val="000614C1"/>
    <w:rsid w:val="00061E7A"/>
    <w:rsid w:val="00062A13"/>
    <w:rsid w:val="00063412"/>
    <w:rsid w:val="000634B7"/>
    <w:rsid w:val="00063887"/>
    <w:rsid w:val="00063C4A"/>
    <w:rsid w:val="00066355"/>
    <w:rsid w:val="0006688B"/>
    <w:rsid w:val="00066B64"/>
    <w:rsid w:val="00067491"/>
    <w:rsid w:val="00067D3B"/>
    <w:rsid w:val="00067D6D"/>
    <w:rsid w:val="00070F2F"/>
    <w:rsid w:val="00070F39"/>
    <w:rsid w:val="00071904"/>
    <w:rsid w:val="000729B4"/>
    <w:rsid w:val="0007355D"/>
    <w:rsid w:val="00073D09"/>
    <w:rsid w:val="00074367"/>
    <w:rsid w:val="000743B6"/>
    <w:rsid w:val="00074D0C"/>
    <w:rsid w:val="0007575D"/>
    <w:rsid w:val="0007701A"/>
    <w:rsid w:val="000802C9"/>
    <w:rsid w:val="000808C3"/>
    <w:rsid w:val="00080AC3"/>
    <w:rsid w:val="00080AE4"/>
    <w:rsid w:val="000810C2"/>
    <w:rsid w:val="00081838"/>
    <w:rsid w:val="00081AC2"/>
    <w:rsid w:val="000826A2"/>
    <w:rsid w:val="00082842"/>
    <w:rsid w:val="00082DBB"/>
    <w:rsid w:val="00083140"/>
    <w:rsid w:val="000832CC"/>
    <w:rsid w:val="00083354"/>
    <w:rsid w:val="000836C1"/>
    <w:rsid w:val="00085050"/>
    <w:rsid w:val="000859DD"/>
    <w:rsid w:val="00085A19"/>
    <w:rsid w:val="00085F6A"/>
    <w:rsid w:val="00086018"/>
    <w:rsid w:val="00086296"/>
    <w:rsid w:val="0008641B"/>
    <w:rsid w:val="00092C72"/>
    <w:rsid w:val="00093203"/>
    <w:rsid w:val="00093788"/>
    <w:rsid w:val="00093C71"/>
    <w:rsid w:val="0009413B"/>
    <w:rsid w:val="000942F7"/>
    <w:rsid w:val="000951B4"/>
    <w:rsid w:val="0009545E"/>
    <w:rsid w:val="00095919"/>
    <w:rsid w:val="00096196"/>
    <w:rsid w:val="0009633B"/>
    <w:rsid w:val="00096E30"/>
    <w:rsid w:val="000A0073"/>
    <w:rsid w:val="000A0362"/>
    <w:rsid w:val="000A06BD"/>
    <w:rsid w:val="000A0EFC"/>
    <w:rsid w:val="000A1206"/>
    <w:rsid w:val="000A1769"/>
    <w:rsid w:val="000A19E5"/>
    <w:rsid w:val="000A1F5B"/>
    <w:rsid w:val="000A26D4"/>
    <w:rsid w:val="000A4A73"/>
    <w:rsid w:val="000A4BBD"/>
    <w:rsid w:val="000A67F3"/>
    <w:rsid w:val="000A72DF"/>
    <w:rsid w:val="000A7BCD"/>
    <w:rsid w:val="000B01CA"/>
    <w:rsid w:val="000B0245"/>
    <w:rsid w:val="000B0294"/>
    <w:rsid w:val="000B0998"/>
    <w:rsid w:val="000B1A13"/>
    <w:rsid w:val="000B1D2B"/>
    <w:rsid w:val="000B2696"/>
    <w:rsid w:val="000B2A85"/>
    <w:rsid w:val="000B3C96"/>
    <w:rsid w:val="000B4F23"/>
    <w:rsid w:val="000B5071"/>
    <w:rsid w:val="000B5B5C"/>
    <w:rsid w:val="000B686D"/>
    <w:rsid w:val="000B68B2"/>
    <w:rsid w:val="000B73F6"/>
    <w:rsid w:val="000B794D"/>
    <w:rsid w:val="000B7C9D"/>
    <w:rsid w:val="000B7DFA"/>
    <w:rsid w:val="000C0523"/>
    <w:rsid w:val="000C07EA"/>
    <w:rsid w:val="000C09C0"/>
    <w:rsid w:val="000C0A13"/>
    <w:rsid w:val="000C2230"/>
    <w:rsid w:val="000C2F8D"/>
    <w:rsid w:val="000C30F0"/>
    <w:rsid w:val="000C59D1"/>
    <w:rsid w:val="000C6379"/>
    <w:rsid w:val="000C6FC6"/>
    <w:rsid w:val="000C7144"/>
    <w:rsid w:val="000C758E"/>
    <w:rsid w:val="000C7B54"/>
    <w:rsid w:val="000D0183"/>
    <w:rsid w:val="000D0421"/>
    <w:rsid w:val="000D05CD"/>
    <w:rsid w:val="000D09B9"/>
    <w:rsid w:val="000D0D41"/>
    <w:rsid w:val="000D1283"/>
    <w:rsid w:val="000D1469"/>
    <w:rsid w:val="000D147A"/>
    <w:rsid w:val="000D18B2"/>
    <w:rsid w:val="000D23DC"/>
    <w:rsid w:val="000D246D"/>
    <w:rsid w:val="000D2A35"/>
    <w:rsid w:val="000D306C"/>
    <w:rsid w:val="000D4510"/>
    <w:rsid w:val="000D4916"/>
    <w:rsid w:val="000D54FC"/>
    <w:rsid w:val="000D5507"/>
    <w:rsid w:val="000D6AE5"/>
    <w:rsid w:val="000D6D7B"/>
    <w:rsid w:val="000D783B"/>
    <w:rsid w:val="000D7C25"/>
    <w:rsid w:val="000D7C5D"/>
    <w:rsid w:val="000E0AD7"/>
    <w:rsid w:val="000E18D9"/>
    <w:rsid w:val="000E21DD"/>
    <w:rsid w:val="000E2FB6"/>
    <w:rsid w:val="000E2FC4"/>
    <w:rsid w:val="000E3D74"/>
    <w:rsid w:val="000E3FDD"/>
    <w:rsid w:val="000E3FE0"/>
    <w:rsid w:val="000E42A8"/>
    <w:rsid w:val="000E5834"/>
    <w:rsid w:val="000E5A8B"/>
    <w:rsid w:val="000E5CBC"/>
    <w:rsid w:val="000E6366"/>
    <w:rsid w:val="000E6569"/>
    <w:rsid w:val="000E67D8"/>
    <w:rsid w:val="000E684C"/>
    <w:rsid w:val="000E78A0"/>
    <w:rsid w:val="000E7B4B"/>
    <w:rsid w:val="000E7EBF"/>
    <w:rsid w:val="000F15E3"/>
    <w:rsid w:val="000F24E2"/>
    <w:rsid w:val="000F2B72"/>
    <w:rsid w:val="000F42C6"/>
    <w:rsid w:val="000F48AE"/>
    <w:rsid w:val="000F53D0"/>
    <w:rsid w:val="000F5BF6"/>
    <w:rsid w:val="000F686F"/>
    <w:rsid w:val="000F69D2"/>
    <w:rsid w:val="000F74D5"/>
    <w:rsid w:val="000F7729"/>
    <w:rsid w:val="00100521"/>
    <w:rsid w:val="00100EB3"/>
    <w:rsid w:val="001011DC"/>
    <w:rsid w:val="00102525"/>
    <w:rsid w:val="001030F0"/>
    <w:rsid w:val="001032B3"/>
    <w:rsid w:val="0010357E"/>
    <w:rsid w:val="0010389A"/>
    <w:rsid w:val="00103D25"/>
    <w:rsid w:val="001047AD"/>
    <w:rsid w:val="0010492F"/>
    <w:rsid w:val="00105A40"/>
    <w:rsid w:val="00105D8F"/>
    <w:rsid w:val="00107358"/>
    <w:rsid w:val="00107ED5"/>
    <w:rsid w:val="001108D2"/>
    <w:rsid w:val="00110BA6"/>
    <w:rsid w:val="00110C94"/>
    <w:rsid w:val="0011233D"/>
    <w:rsid w:val="00113360"/>
    <w:rsid w:val="001137D3"/>
    <w:rsid w:val="001139A0"/>
    <w:rsid w:val="00113CC7"/>
    <w:rsid w:val="00113E9D"/>
    <w:rsid w:val="0011438A"/>
    <w:rsid w:val="00114A82"/>
    <w:rsid w:val="00114AC9"/>
    <w:rsid w:val="00114E57"/>
    <w:rsid w:val="00115A84"/>
    <w:rsid w:val="00115EAF"/>
    <w:rsid w:val="00116580"/>
    <w:rsid w:val="001166F4"/>
    <w:rsid w:val="0011707D"/>
    <w:rsid w:val="001214D5"/>
    <w:rsid w:val="00121880"/>
    <w:rsid w:val="00121C67"/>
    <w:rsid w:val="00121E9E"/>
    <w:rsid w:val="0012295C"/>
    <w:rsid w:val="00122C67"/>
    <w:rsid w:val="001240CE"/>
    <w:rsid w:val="001248E2"/>
    <w:rsid w:val="00126513"/>
    <w:rsid w:val="0012780E"/>
    <w:rsid w:val="00130264"/>
    <w:rsid w:val="001305BB"/>
    <w:rsid w:val="00130648"/>
    <w:rsid w:val="0013139C"/>
    <w:rsid w:val="001316EC"/>
    <w:rsid w:val="00131874"/>
    <w:rsid w:val="00133D7A"/>
    <w:rsid w:val="0013439F"/>
    <w:rsid w:val="0013543E"/>
    <w:rsid w:val="001355E3"/>
    <w:rsid w:val="001365C1"/>
    <w:rsid w:val="00136B7E"/>
    <w:rsid w:val="00136C60"/>
    <w:rsid w:val="001373A2"/>
    <w:rsid w:val="00137BDD"/>
    <w:rsid w:val="00137E76"/>
    <w:rsid w:val="0014005B"/>
    <w:rsid w:val="00140224"/>
    <w:rsid w:val="001403E9"/>
    <w:rsid w:val="0014179B"/>
    <w:rsid w:val="00141AAD"/>
    <w:rsid w:val="00141BF3"/>
    <w:rsid w:val="00142157"/>
    <w:rsid w:val="00142A6B"/>
    <w:rsid w:val="00143060"/>
    <w:rsid w:val="00143BFE"/>
    <w:rsid w:val="00144466"/>
    <w:rsid w:val="0014456B"/>
    <w:rsid w:val="00144ABE"/>
    <w:rsid w:val="00144F9E"/>
    <w:rsid w:val="00145283"/>
    <w:rsid w:val="00145AF8"/>
    <w:rsid w:val="0014743D"/>
    <w:rsid w:val="00147611"/>
    <w:rsid w:val="0014767A"/>
    <w:rsid w:val="001476F9"/>
    <w:rsid w:val="001506DD"/>
    <w:rsid w:val="00150AA8"/>
    <w:rsid w:val="00150D27"/>
    <w:rsid w:val="00151FA2"/>
    <w:rsid w:val="001520F1"/>
    <w:rsid w:val="0015222C"/>
    <w:rsid w:val="001536D3"/>
    <w:rsid w:val="00153CC3"/>
    <w:rsid w:val="001547C4"/>
    <w:rsid w:val="00154850"/>
    <w:rsid w:val="00154EE5"/>
    <w:rsid w:val="001561A8"/>
    <w:rsid w:val="00156410"/>
    <w:rsid w:val="00156A88"/>
    <w:rsid w:val="0015749D"/>
    <w:rsid w:val="0016035D"/>
    <w:rsid w:val="0016055B"/>
    <w:rsid w:val="00160F37"/>
    <w:rsid w:val="00163424"/>
    <w:rsid w:val="00164B7B"/>
    <w:rsid w:val="00164D13"/>
    <w:rsid w:val="00165294"/>
    <w:rsid w:val="0016547A"/>
    <w:rsid w:val="00165FD7"/>
    <w:rsid w:val="00166C41"/>
    <w:rsid w:val="00167F60"/>
    <w:rsid w:val="0017000A"/>
    <w:rsid w:val="00170C7E"/>
    <w:rsid w:val="00171590"/>
    <w:rsid w:val="00171C3E"/>
    <w:rsid w:val="001720CF"/>
    <w:rsid w:val="00172356"/>
    <w:rsid w:val="00173741"/>
    <w:rsid w:val="00173CDC"/>
    <w:rsid w:val="00173EB8"/>
    <w:rsid w:val="001740CF"/>
    <w:rsid w:val="00174D8B"/>
    <w:rsid w:val="00174FB6"/>
    <w:rsid w:val="00176748"/>
    <w:rsid w:val="001767A7"/>
    <w:rsid w:val="00176C23"/>
    <w:rsid w:val="00177404"/>
    <w:rsid w:val="001775B0"/>
    <w:rsid w:val="00177664"/>
    <w:rsid w:val="001777D6"/>
    <w:rsid w:val="00177DDF"/>
    <w:rsid w:val="001800AD"/>
    <w:rsid w:val="00182141"/>
    <w:rsid w:val="00183294"/>
    <w:rsid w:val="001837A7"/>
    <w:rsid w:val="00183A0F"/>
    <w:rsid w:val="00184363"/>
    <w:rsid w:val="00184663"/>
    <w:rsid w:val="0018494B"/>
    <w:rsid w:val="00184998"/>
    <w:rsid w:val="00184E78"/>
    <w:rsid w:val="00185614"/>
    <w:rsid w:val="0018582F"/>
    <w:rsid w:val="00185CF0"/>
    <w:rsid w:val="0018777D"/>
    <w:rsid w:val="00190474"/>
    <w:rsid w:val="001905D3"/>
    <w:rsid w:val="001908B9"/>
    <w:rsid w:val="00190E56"/>
    <w:rsid w:val="00190FDD"/>
    <w:rsid w:val="00191B00"/>
    <w:rsid w:val="00191B6A"/>
    <w:rsid w:val="00192346"/>
    <w:rsid w:val="001925F5"/>
    <w:rsid w:val="00193E3D"/>
    <w:rsid w:val="0019500F"/>
    <w:rsid w:val="00195083"/>
    <w:rsid w:val="00196672"/>
    <w:rsid w:val="00196809"/>
    <w:rsid w:val="00196BF6"/>
    <w:rsid w:val="00196E7A"/>
    <w:rsid w:val="00196F19"/>
    <w:rsid w:val="001978A9"/>
    <w:rsid w:val="00197F8E"/>
    <w:rsid w:val="001A01B4"/>
    <w:rsid w:val="001A024B"/>
    <w:rsid w:val="001A0930"/>
    <w:rsid w:val="001A0CF9"/>
    <w:rsid w:val="001A1B92"/>
    <w:rsid w:val="001A221D"/>
    <w:rsid w:val="001A25B9"/>
    <w:rsid w:val="001A3375"/>
    <w:rsid w:val="001A3956"/>
    <w:rsid w:val="001A3E53"/>
    <w:rsid w:val="001A3F17"/>
    <w:rsid w:val="001A3FE0"/>
    <w:rsid w:val="001A5E8A"/>
    <w:rsid w:val="001A6615"/>
    <w:rsid w:val="001A6BFA"/>
    <w:rsid w:val="001A7BBB"/>
    <w:rsid w:val="001A7E77"/>
    <w:rsid w:val="001B0235"/>
    <w:rsid w:val="001B0AC9"/>
    <w:rsid w:val="001B11E5"/>
    <w:rsid w:val="001B283F"/>
    <w:rsid w:val="001B35A1"/>
    <w:rsid w:val="001B3B8D"/>
    <w:rsid w:val="001B4630"/>
    <w:rsid w:val="001B505C"/>
    <w:rsid w:val="001B58E8"/>
    <w:rsid w:val="001B624D"/>
    <w:rsid w:val="001B6619"/>
    <w:rsid w:val="001B73B3"/>
    <w:rsid w:val="001C0A69"/>
    <w:rsid w:val="001C0F4C"/>
    <w:rsid w:val="001C1891"/>
    <w:rsid w:val="001C1A6E"/>
    <w:rsid w:val="001C1CF9"/>
    <w:rsid w:val="001C4D27"/>
    <w:rsid w:val="001C531A"/>
    <w:rsid w:val="001C55CC"/>
    <w:rsid w:val="001C5950"/>
    <w:rsid w:val="001C63B1"/>
    <w:rsid w:val="001C64E0"/>
    <w:rsid w:val="001C7126"/>
    <w:rsid w:val="001D0696"/>
    <w:rsid w:val="001D180C"/>
    <w:rsid w:val="001D1995"/>
    <w:rsid w:val="001D1D48"/>
    <w:rsid w:val="001D2480"/>
    <w:rsid w:val="001D2496"/>
    <w:rsid w:val="001D2D4F"/>
    <w:rsid w:val="001D38B5"/>
    <w:rsid w:val="001D38E4"/>
    <w:rsid w:val="001D4ADE"/>
    <w:rsid w:val="001D4DD3"/>
    <w:rsid w:val="001D5396"/>
    <w:rsid w:val="001D593A"/>
    <w:rsid w:val="001D648C"/>
    <w:rsid w:val="001D6794"/>
    <w:rsid w:val="001D75BE"/>
    <w:rsid w:val="001D77C2"/>
    <w:rsid w:val="001D7E43"/>
    <w:rsid w:val="001E1137"/>
    <w:rsid w:val="001E191F"/>
    <w:rsid w:val="001E1D05"/>
    <w:rsid w:val="001E28C8"/>
    <w:rsid w:val="001E2EC7"/>
    <w:rsid w:val="001E353B"/>
    <w:rsid w:val="001E375F"/>
    <w:rsid w:val="001E3CF2"/>
    <w:rsid w:val="001E45F0"/>
    <w:rsid w:val="001E4D0F"/>
    <w:rsid w:val="001E68C3"/>
    <w:rsid w:val="001E6E7C"/>
    <w:rsid w:val="001E75C0"/>
    <w:rsid w:val="001E7993"/>
    <w:rsid w:val="001F07B1"/>
    <w:rsid w:val="001F0954"/>
    <w:rsid w:val="001F1EF4"/>
    <w:rsid w:val="001F2A67"/>
    <w:rsid w:val="001F2F29"/>
    <w:rsid w:val="001F3FFC"/>
    <w:rsid w:val="001F41FA"/>
    <w:rsid w:val="001F459C"/>
    <w:rsid w:val="001F4CF4"/>
    <w:rsid w:val="001F4FE5"/>
    <w:rsid w:val="001F500A"/>
    <w:rsid w:val="001F5497"/>
    <w:rsid w:val="001F5DE8"/>
    <w:rsid w:val="001F6C04"/>
    <w:rsid w:val="001F7311"/>
    <w:rsid w:val="001F7775"/>
    <w:rsid w:val="001F7897"/>
    <w:rsid w:val="002022C6"/>
    <w:rsid w:val="00202361"/>
    <w:rsid w:val="00202E00"/>
    <w:rsid w:val="002034CC"/>
    <w:rsid w:val="0020517E"/>
    <w:rsid w:val="0020553B"/>
    <w:rsid w:val="00205C0D"/>
    <w:rsid w:val="00206096"/>
    <w:rsid w:val="002069BB"/>
    <w:rsid w:val="0020791B"/>
    <w:rsid w:val="002079DF"/>
    <w:rsid w:val="002101D3"/>
    <w:rsid w:val="00210388"/>
    <w:rsid w:val="00211189"/>
    <w:rsid w:val="0021168C"/>
    <w:rsid w:val="00211E75"/>
    <w:rsid w:val="002123F8"/>
    <w:rsid w:val="00212EA3"/>
    <w:rsid w:val="002132C1"/>
    <w:rsid w:val="002135D4"/>
    <w:rsid w:val="00213E41"/>
    <w:rsid w:val="00214E07"/>
    <w:rsid w:val="002151C7"/>
    <w:rsid w:val="002152A6"/>
    <w:rsid w:val="00215E19"/>
    <w:rsid w:val="00217496"/>
    <w:rsid w:val="002175F8"/>
    <w:rsid w:val="002201DC"/>
    <w:rsid w:val="0022080A"/>
    <w:rsid w:val="00220951"/>
    <w:rsid w:val="002209F5"/>
    <w:rsid w:val="00220B65"/>
    <w:rsid w:val="00221481"/>
    <w:rsid w:val="0022249C"/>
    <w:rsid w:val="002224E8"/>
    <w:rsid w:val="00222676"/>
    <w:rsid w:val="00222DEF"/>
    <w:rsid w:val="00223014"/>
    <w:rsid w:val="0022346B"/>
    <w:rsid w:val="002234AF"/>
    <w:rsid w:val="00223800"/>
    <w:rsid w:val="00223E6C"/>
    <w:rsid w:val="00224362"/>
    <w:rsid w:val="00224D82"/>
    <w:rsid w:val="00224F92"/>
    <w:rsid w:val="00225400"/>
    <w:rsid w:val="00225634"/>
    <w:rsid w:val="00225A70"/>
    <w:rsid w:val="00226155"/>
    <w:rsid w:val="002264DD"/>
    <w:rsid w:val="00227CFE"/>
    <w:rsid w:val="0023086D"/>
    <w:rsid w:val="00231533"/>
    <w:rsid w:val="00231D84"/>
    <w:rsid w:val="00232009"/>
    <w:rsid w:val="00233316"/>
    <w:rsid w:val="00233AE4"/>
    <w:rsid w:val="0023487B"/>
    <w:rsid w:val="00235BE4"/>
    <w:rsid w:val="00235CDB"/>
    <w:rsid w:val="002365FC"/>
    <w:rsid w:val="0023751A"/>
    <w:rsid w:val="0023751C"/>
    <w:rsid w:val="00237EAB"/>
    <w:rsid w:val="002404DC"/>
    <w:rsid w:val="00240EAE"/>
    <w:rsid w:val="00241172"/>
    <w:rsid w:val="0024171A"/>
    <w:rsid w:val="00241777"/>
    <w:rsid w:val="00241B9E"/>
    <w:rsid w:val="00242723"/>
    <w:rsid w:val="002438D4"/>
    <w:rsid w:val="00243AB7"/>
    <w:rsid w:val="00243EDA"/>
    <w:rsid w:val="00244458"/>
    <w:rsid w:val="0024464C"/>
    <w:rsid w:val="00244AE9"/>
    <w:rsid w:val="00244CBB"/>
    <w:rsid w:val="00244DC0"/>
    <w:rsid w:val="00245B67"/>
    <w:rsid w:val="00246AC5"/>
    <w:rsid w:val="00246FD7"/>
    <w:rsid w:val="00246FE4"/>
    <w:rsid w:val="002473F6"/>
    <w:rsid w:val="002503AB"/>
    <w:rsid w:val="0025092F"/>
    <w:rsid w:val="0025094C"/>
    <w:rsid w:val="00250E2F"/>
    <w:rsid w:val="002512B4"/>
    <w:rsid w:val="002517BB"/>
    <w:rsid w:val="00251D16"/>
    <w:rsid w:val="0025222C"/>
    <w:rsid w:val="00252380"/>
    <w:rsid w:val="00252536"/>
    <w:rsid w:val="00252949"/>
    <w:rsid w:val="00252AA9"/>
    <w:rsid w:val="00253302"/>
    <w:rsid w:val="00253707"/>
    <w:rsid w:val="00254550"/>
    <w:rsid w:val="002545DE"/>
    <w:rsid w:val="00254FC4"/>
    <w:rsid w:val="002558E2"/>
    <w:rsid w:val="0025603F"/>
    <w:rsid w:val="002561CC"/>
    <w:rsid w:val="00256706"/>
    <w:rsid w:val="00257261"/>
    <w:rsid w:val="002576D3"/>
    <w:rsid w:val="0026083C"/>
    <w:rsid w:val="00260DAD"/>
    <w:rsid w:val="002610FE"/>
    <w:rsid w:val="00261165"/>
    <w:rsid w:val="002619DB"/>
    <w:rsid w:val="002624D9"/>
    <w:rsid w:val="00263E5A"/>
    <w:rsid w:val="002646BA"/>
    <w:rsid w:val="00264C95"/>
    <w:rsid w:val="002653DE"/>
    <w:rsid w:val="0026542B"/>
    <w:rsid w:val="0026598C"/>
    <w:rsid w:val="00265C25"/>
    <w:rsid w:val="00265F01"/>
    <w:rsid w:val="002670A5"/>
    <w:rsid w:val="00267E51"/>
    <w:rsid w:val="00267EB4"/>
    <w:rsid w:val="0027079D"/>
    <w:rsid w:val="00271094"/>
    <w:rsid w:val="002711DF"/>
    <w:rsid w:val="00271520"/>
    <w:rsid w:val="00271738"/>
    <w:rsid w:val="002717CD"/>
    <w:rsid w:val="00271E51"/>
    <w:rsid w:val="00272B7D"/>
    <w:rsid w:val="00272DC0"/>
    <w:rsid w:val="0027308B"/>
    <w:rsid w:val="0027323A"/>
    <w:rsid w:val="00273EE3"/>
    <w:rsid w:val="002747A5"/>
    <w:rsid w:val="002757BC"/>
    <w:rsid w:val="00275D37"/>
    <w:rsid w:val="00275E8C"/>
    <w:rsid w:val="00276706"/>
    <w:rsid w:val="00277268"/>
    <w:rsid w:val="002774B0"/>
    <w:rsid w:val="00277521"/>
    <w:rsid w:val="002777CF"/>
    <w:rsid w:val="00277A5E"/>
    <w:rsid w:val="00277B44"/>
    <w:rsid w:val="00280235"/>
    <w:rsid w:val="00281484"/>
    <w:rsid w:val="00282179"/>
    <w:rsid w:val="002826B4"/>
    <w:rsid w:val="00282B6F"/>
    <w:rsid w:val="00282CF1"/>
    <w:rsid w:val="00283270"/>
    <w:rsid w:val="00283BD1"/>
    <w:rsid w:val="0028407F"/>
    <w:rsid w:val="0028486C"/>
    <w:rsid w:val="00284A58"/>
    <w:rsid w:val="00284D9E"/>
    <w:rsid w:val="002870A3"/>
    <w:rsid w:val="00287490"/>
    <w:rsid w:val="00287E59"/>
    <w:rsid w:val="002918E3"/>
    <w:rsid w:val="00291FB2"/>
    <w:rsid w:val="0029240F"/>
    <w:rsid w:val="0029254A"/>
    <w:rsid w:val="00292E70"/>
    <w:rsid w:val="00293232"/>
    <w:rsid w:val="00293DB7"/>
    <w:rsid w:val="00294500"/>
    <w:rsid w:val="0029554C"/>
    <w:rsid w:val="00296A48"/>
    <w:rsid w:val="00296CBF"/>
    <w:rsid w:val="00296E75"/>
    <w:rsid w:val="00297522"/>
    <w:rsid w:val="00297523"/>
    <w:rsid w:val="002A1484"/>
    <w:rsid w:val="002A194E"/>
    <w:rsid w:val="002A23F2"/>
    <w:rsid w:val="002A2AB6"/>
    <w:rsid w:val="002A2E27"/>
    <w:rsid w:val="002A3505"/>
    <w:rsid w:val="002A3680"/>
    <w:rsid w:val="002A4320"/>
    <w:rsid w:val="002A4828"/>
    <w:rsid w:val="002A525E"/>
    <w:rsid w:val="002A67E8"/>
    <w:rsid w:val="002A6A3A"/>
    <w:rsid w:val="002A74FF"/>
    <w:rsid w:val="002A79D7"/>
    <w:rsid w:val="002A7B03"/>
    <w:rsid w:val="002B0929"/>
    <w:rsid w:val="002B11D7"/>
    <w:rsid w:val="002B181A"/>
    <w:rsid w:val="002B3670"/>
    <w:rsid w:val="002B457D"/>
    <w:rsid w:val="002B4EBD"/>
    <w:rsid w:val="002B5F88"/>
    <w:rsid w:val="002B6107"/>
    <w:rsid w:val="002B6315"/>
    <w:rsid w:val="002B6734"/>
    <w:rsid w:val="002B67EA"/>
    <w:rsid w:val="002B775E"/>
    <w:rsid w:val="002C0572"/>
    <w:rsid w:val="002C0756"/>
    <w:rsid w:val="002C0C68"/>
    <w:rsid w:val="002C17F2"/>
    <w:rsid w:val="002C1883"/>
    <w:rsid w:val="002C1FAE"/>
    <w:rsid w:val="002C2644"/>
    <w:rsid w:val="002C2BEB"/>
    <w:rsid w:val="002C2C98"/>
    <w:rsid w:val="002C34E3"/>
    <w:rsid w:val="002C3AF9"/>
    <w:rsid w:val="002C434B"/>
    <w:rsid w:val="002C477A"/>
    <w:rsid w:val="002C4C93"/>
    <w:rsid w:val="002C4F6F"/>
    <w:rsid w:val="002C53C6"/>
    <w:rsid w:val="002C58F7"/>
    <w:rsid w:val="002C6A10"/>
    <w:rsid w:val="002D0969"/>
    <w:rsid w:val="002D1635"/>
    <w:rsid w:val="002D1B9C"/>
    <w:rsid w:val="002D261C"/>
    <w:rsid w:val="002D28C5"/>
    <w:rsid w:val="002D2DB8"/>
    <w:rsid w:val="002D3AC5"/>
    <w:rsid w:val="002D3F09"/>
    <w:rsid w:val="002D5477"/>
    <w:rsid w:val="002D592B"/>
    <w:rsid w:val="002D5FD7"/>
    <w:rsid w:val="002E00C3"/>
    <w:rsid w:val="002E1581"/>
    <w:rsid w:val="002E15DE"/>
    <w:rsid w:val="002E1836"/>
    <w:rsid w:val="002E1EC1"/>
    <w:rsid w:val="002E2234"/>
    <w:rsid w:val="002E22C2"/>
    <w:rsid w:val="002E23FD"/>
    <w:rsid w:val="002E2409"/>
    <w:rsid w:val="002E2A4D"/>
    <w:rsid w:val="002E2D2A"/>
    <w:rsid w:val="002E4532"/>
    <w:rsid w:val="002E4611"/>
    <w:rsid w:val="002E5015"/>
    <w:rsid w:val="002E50D8"/>
    <w:rsid w:val="002E5686"/>
    <w:rsid w:val="002E7C3F"/>
    <w:rsid w:val="002F020D"/>
    <w:rsid w:val="002F02DF"/>
    <w:rsid w:val="002F076F"/>
    <w:rsid w:val="002F0FD3"/>
    <w:rsid w:val="002F24B6"/>
    <w:rsid w:val="002F2509"/>
    <w:rsid w:val="002F3016"/>
    <w:rsid w:val="002F3471"/>
    <w:rsid w:val="002F34F1"/>
    <w:rsid w:val="002F3D41"/>
    <w:rsid w:val="002F480C"/>
    <w:rsid w:val="002F4C3E"/>
    <w:rsid w:val="002F60A8"/>
    <w:rsid w:val="002F6329"/>
    <w:rsid w:val="002F6346"/>
    <w:rsid w:val="002F6D91"/>
    <w:rsid w:val="002F7370"/>
    <w:rsid w:val="002F7445"/>
    <w:rsid w:val="003002ED"/>
    <w:rsid w:val="00300788"/>
    <w:rsid w:val="00300878"/>
    <w:rsid w:val="00300AFB"/>
    <w:rsid w:val="0030179C"/>
    <w:rsid w:val="003019AB"/>
    <w:rsid w:val="00304782"/>
    <w:rsid w:val="00304CFA"/>
    <w:rsid w:val="00305460"/>
    <w:rsid w:val="00305B0A"/>
    <w:rsid w:val="00306752"/>
    <w:rsid w:val="003069A9"/>
    <w:rsid w:val="00307DE3"/>
    <w:rsid w:val="003101B5"/>
    <w:rsid w:val="00310272"/>
    <w:rsid w:val="003103A0"/>
    <w:rsid w:val="00313392"/>
    <w:rsid w:val="00313976"/>
    <w:rsid w:val="00313F0B"/>
    <w:rsid w:val="003140D8"/>
    <w:rsid w:val="0031541C"/>
    <w:rsid w:val="0031565A"/>
    <w:rsid w:val="00316047"/>
    <w:rsid w:val="003161A6"/>
    <w:rsid w:val="00316456"/>
    <w:rsid w:val="00316B53"/>
    <w:rsid w:val="003175E2"/>
    <w:rsid w:val="00317715"/>
    <w:rsid w:val="00317A40"/>
    <w:rsid w:val="00317D19"/>
    <w:rsid w:val="003201A5"/>
    <w:rsid w:val="003204A7"/>
    <w:rsid w:val="003207A2"/>
    <w:rsid w:val="003210D1"/>
    <w:rsid w:val="003214AB"/>
    <w:rsid w:val="0032162A"/>
    <w:rsid w:val="00321B96"/>
    <w:rsid w:val="00321BF8"/>
    <w:rsid w:val="00321D4D"/>
    <w:rsid w:val="003220DF"/>
    <w:rsid w:val="00322A68"/>
    <w:rsid w:val="00323305"/>
    <w:rsid w:val="0032389B"/>
    <w:rsid w:val="00323E37"/>
    <w:rsid w:val="0032434F"/>
    <w:rsid w:val="003247D4"/>
    <w:rsid w:val="00324A6D"/>
    <w:rsid w:val="00325113"/>
    <w:rsid w:val="003251CD"/>
    <w:rsid w:val="00325355"/>
    <w:rsid w:val="00325413"/>
    <w:rsid w:val="003258E1"/>
    <w:rsid w:val="00327247"/>
    <w:rsid w:val="0032763A"/>
    <w:rsid w:val="0032766D"/>
    <w:rsid w:val="003303B1"/>
    <w:rsid w:val="00331BB8"/>
    <w:rsid w:val="003321BE"/>
    <w:rsid w:val="00332709"/>
    <w:rsid w:val="003329A2"/>
    <w:rsid w:val="00332A86"/>
    <w:rsid w:val="003347BE"/>
    <w:rsid w:val="00334E42"/>
    <w:rsid w:val="00335239"/>
    <w:rsid w:val="0033530C"/>
    <w:rsid w:val="003353EF"/>
    <w:rsid w:val="00335716"/>
    <w:rsid w:val="00335AC3"/>
    <w:rsid w:val="00336E46"/>
    <w:rsid w:val="00336FD2"/>
    <w:rsid w:val="003372B4"/>
    <w:rsid w:val="00337333"/>
    <w:rsid w:val="003410F1"/>
    <w:rsid w:val="00341CA8"/>
    <w:rsid w:val="00342DEC"/>
    <w:rsid w:val="00343275"/>
    <w:rsid w:val="00343494"/>
    <w:rsid w:val="0034360B"/>
    <w:rsid w:val="003453F1"/>
    <w:rsid w:val="00345772"/>
    <w:rsid w:val="00345951"/>
    <w:rsid w:val="0034607A"/>
    <w:rsid w:val="003466B0"/>
    <w:rsid w:val="00346E48"/>
    <w:rsid w:val="00351D59"/>
    <w:rsid w:val="00352468"/>
    <w:rsid w:val="0035254F"/>
    <w:rsid w:val="00352E80"/>
    <w:rsid w:val="00353694"/>
    <w:rsid w:val="00353914"/>
    <w:rsid w:val="00353EBC"/>
    <w:rsid w:val="00354338"/>
    <w:rsid w:val="00354AC4"/>
    <w:rsid w:val="00354C7D"/>
    <w:rsid w:val="00354D25"/>
    <w:rsid w:val="00356420"/>
    <w:rsid w:val="003568EF"/>
    <w:rsid w:val="00356E77"/>
    <w:rsid w:val="0035731B"/>
    <w:rsid w:val="0035753E"/>
    <w:rsid w:val="00357A47"/>
    <w:rsid w:val="003602B9"/>
    <w:rsid w:val="00360390"/>
    <w:rsid w:val="00360B10"/>
    <w:rsid w:val="00361E90"/>
    <w:rsid w:val="00364974"/>
    <w:rsid w:val="003650CA"/>
    <w:rsid w:val="00365A6F"/>
    <w:rsid w:val="003667B2"/>
    <w:rsid w:val="003671A0"/>
    <w:rsid w:val="0037034A"/>
    <w:rsid w:val="00370518"/>
    <w:rsid w:val="00370BE1"/>
    <w:rsid w:val="00370C45"/>
    <w:rsid w:val="00370FC8"/>
    <w:rsid w:val="003712CB"/>
    <w:rsid w:val="0037161E"/>
    <w:rsid w:val="00372127"/>
    <w:rsid w:val="00372255"/>
    <w:rsid w:val="00372605"/>
    <w:rsid w:val="00372746"/>
    <w:rsid w:val="00373488"/>
    <w:rsid w:val="0037368C"/>
    <w:rsid w:val="003736FB"/>
    <w:rsid w:val="00373FA7"/>
    <w:rsid w:val="003741C9"/>
    <w:rsid w:val="0037421D"/>
    <w:rsid w:val="00374432"/>
    <w:rsid w:val="00374DEF"/>
    <w:rsid w:val="0037509A"/>
    <w:rsid w:val="0037586C"/>
    <w:rsid w:val="00375A26"/>
    <w:rsid w:val="00375D76"/>
    <w:rsid w:val="00376206"/>
    <w:rsid w:val="00377753"/>
    <w:rsid w:val="0037780F"/>
    <w:rsid w:val="00380881"/>
    <w:rsid w:val="003815AD"/>
    <w:rsid w:val="00381634"/>
    <w:rsid w:val="00381654"/>
    <w:rsid w:val="00381764"/>
    <w:rsid w:val="003818B0"/>
    <w:rsid w:val="00381A50"/>
    <w:rsid w:val="00381F3B"/>
    <w:rsid w:val="003829BA"/>
    <w:rsid w:val="0038328B"/>
    <w:rsid w:val="00384069"/>
    <w:rsid w:val="003840E5"/>
    <w:rsid w:val="00384C65"/>
    <w:rsid w:val="00384C9B"/>
    <w:rsid w:val="00384D02"/>
    <w:rsid w:val="00385100"/>
    <w:rsid w:val="00386D40"/>
    <w:rsid w:val="0038747D"/>
    <w:rsid w:val="0038781F"/>
    <w:rsid w:val="00387983"/>
    <w:rsid w:val="003879A2"/>
    <w:rsid w:val="003918AE"/>
    <w:rsid w:val="003921DD"/>
    <w:rsid w:val="003936DF"/>
    <w:rsid w:val="003936EC"/>
    <w:rsid w:val="003938F4"/>
    <w:rsid w:val="00393967"/>
    <w:rsid w:val="00393BB1"/>
    <w:rsid w:val="00394276"/>
    <w:rsid w:val="00394D7D"/>
    <w:rsid w:val="00395C74"/>
    <w:rsid w:val="00396967"/>
    <w:rsid w:val="00396A2D"/>
    <w:rsid w:val="00397088"/>
    <w:rsid w:val="003970D7"/>
    <w:rsid w:val="003972AD"/>
    <w:rsid w:val="00397310"/>
    <w:rsid w:val="00397895"/>
    <w:rsid w:val="003A0633"/>
    <w:rsid w:val="003A08A5"/>
    <w:rsid w:val="003A0CBD"/>
    <w:rsid w:val="003A0F81"/>
    <w:rsid w:val="003A13B8"/>
    <w:rsid w:val="003A15DF"/>
    <w:rsid w:val="003A1A2B"/>
    <w:rsid w:val="003A200B"/>
    <w:rsid w:val="003A2530"/>
    <w:rsid w:val="003A2C00"/>
    <w:rsid w:val="003A4D43"/>
    <w:rsid w:val="003A58B9"/>
    <w:rsid w:val="003A634E"/>
    <w:rsid w:val="003A643B"/>
    <w:rsid w:val="003A6A16"/>
    <w:rsid w:val="003A6DCA"/>
    <w:rsid w:val="003A716E"/>
    <w:rsid w:val="003A7588"/>
    <w:rsid w:val="003B13DD"/>
    <w:rsid w:val="003B1FC1"/>
    <w:rsid w:val="003B2AE6"/>
    <w:rsid w:val="003B394C"/>
    <w:rsid w:val="003B703B"/>
    <w:rsid w:val="003B70E8"/>
    <w:rsid w:val="003B711B"/>
    <w:rsid w:val="003B7129"/>
    <w:rsid w:val="003B756D"/>
    <w:rsid w:val="003B75F6"/>
    <w:rsid w:val="003B7749"/>
    <w:rsid w:val="003B79D8"/>
    <w:rsid w:val="003C03E2"/>
    <w:rsid w:val="003C0E36"/>
    <w:rsid w:val="003C1CE4"/>
    <w:rsid w:val="003C244E"/>
    <w:rsid w:val="003C3992"/>
    <w:rsid w:val="003C3C13"/>
    <w:rsid w:val="003C4475"/>
    <w:rsid w:val="003C4C7F"/>
    <w:rsid w:val="003C50B3"/>
    <w:rsid w:val="003C6ABB"/>
    <w:rsid w:val="003D01F7"/>
    <w:rsid w:val="003D033F"/>
    <w:rsid w:val="003D0C11"/>
    <w:rsid w:val="003D1532"/>
    <w:rsid w:val="003D1939"/>
    <w:rsid w:val="003D2A00"/>
    <w:rsid w:val="003D303F"/>
    <w:rsid w:val="003D3234"/>
    <w:rsid w:val="003D47D0"/>
    <w:rsid w:val="003D5669"/>
    <w:rsid w:val="003D6612"/>
    <w:rsid w:val="003D672C"/>
    <w:rsid w:val="003D74B0"/>
    <w:rsid w:val="003D74BD"/>
    <w:rsid w:val="003D7918"/>
    <w:rsid w:val="003E013C"/>
    <w:rsid w:val="003E0291"/>
    <w:rsid w:val="003E02C9"/>
    <w:rsid w:val="003E152E"/>
    <w:rsid w:val="003E1884"/>
    <w:rsid w:val="003E1D34"/>
    <w:rsid w:val="003E1F77"/>
    <w:rsid w:val="003E38F6"/>
    <w:rsid w:val="003E4172"/>
    <w:rsid w:val="003E42AD"/>
    <w:rsid w:val="003E461F"/>
    <w:rsid w:val="003E5D8B"/>
    <w:rsid w:val="003E5F7B"/>
    <w:rsid w:val="003E605A"/>
    <w:rsid w:val="003E6243"/>
    <w:rsid w:val="003E69EA"/>
    <w:rsid w:val="003E6B7C"/>
    <w:rsid w:val="003E6BCD"/>
    <w:rsid w:val="003E70EC"/>
    <w:rsid w:val="003E713B"/>
    <w:rsid w:val="003E77A7"/>
    <w:rsid w:val="003E78CD"/>
    <w:rsid w:val="003F0291"/>
    <w:rsid w:val="003F0A49"/>
    <w:rsid w:val="003F1316"/>
    <w:rsid w:val="003F20ED"/>
    <w:rsid w:val="003F260C"/>
    <w:rsid w:val="003F2FD1"/>
    <w:rsid w:val="003F305D"/>
    <w:rsid w:val="003F3588"/>
    <w:rsid w:val="003F3841"/>
    <w:rsid w:val="003F38A2"/>
    <w:rsid w:val="003F3C1D"/>
    <w:rsid w:val="003F4952"/>
    <w:rsid w:val="003F6D80"/>
    <w:rsid w:val="003F76A2"/>
    <w:rsid w:val="003F7840"/>
    <w:rsid w:val="003F7B6A"/>
    <w:rsid w:val="004009AD"/>
    <w:rsid w:val="00400B65"/>
    <w:rsid w:val="0040151C"/>
    <w:rsid w:val="00401CBD"/>
    <w:rsid w:val="0040220C"/>
    <w:rsid w:val="00403252"/>
    <w:rsid w:val="00403EA0"/>
    <w:rsid w:val="004041DB"/>
    <w:rsid w:val="00404B94"/>
    <w:rsid w:val="00406324"/>
    <w:rsid w:val="004067C8"/>
    <w:rsid w:val="0040751A"/>
    <w:rsid w:val="00407D19"/>
    <w:rsid w:val="00410825"/>
    <w:rsid w:val="00412847"/>
    <w:rsid w:val="00412A73"/>
    <w:rsid w:val="0041388E"/>
    <w:rsid w:val="004139F1"/>
    <w:rsid w:val="00413BEB"/>
    <w:rsid w:val="0041461F"/>
    <w:rsid w:val="0041495F"/>
    <w:rsid w:val="00415920"/>
    <w:rsid w:val="00415DE4"/>
    <w:rsid w:val="00415FB2"/>
    <w:rsid w:val="004162C0"/>
    <w:rsid w:val="00416741"/>
    <w:rsid w:val="004200B2"/>
    <w:rsid w:val="004205C6"/>
    <w:rsid w:val="00420C58"/>
    <w:rsid w:val="00420FBB"/>
    <w:rsid w:val="004210B9"/>
    <w:rsid w:val="004212C6"/>
    <w:rsid w:val="0042136A"/>
    <w:rsid w:val="004215AF"/>
    <w:rsid w:val="0042191B"/>
    <w:rsid w:val="00421F10"/>
    <w:rsid w:val="00422299"/>
    <w:rsid w:val="004233A8"/>
    <w:rsid w:val="004236DD"/>
    <w:rsid w:val="00423993"/>
    <w:rsid w:val="00424A38"/>
    <w:rsid w:val="00424E32"/>
    <w:rsid w:val="004260C9"/>
    <w:rsid w:val="00426A13"/>
    <w:rsid w:val="0043044D"/>
    <w:rsid w:val="0043092E"/>
    <w:rsid w:val="0043133F"/>
    <w:rsid w:val="004334B1"/>
    <w:rsid w:val="0043359D"/>
    <w:rsid w:val="00433E88"/>
    <w:rsid w:val="00433ED2"/>
    <w:rsid w:val="00433F47"/>
    <w:rsid w:val="00434824"/>
    <w:rsid w:val="00434E46"/>
    <w:rsid w:val="00434EAD"/>
    <w:rsid w:val="0043543D"/>
    <w:rsid w:val="00435629"/>
    <w:rsid w:val="00435AF5"/>
    <w:rsid w:val="004362B3"/>
    <w:rsid w:val="004363E4"/>
    <w:rsid w:val="004366D2"/>
    <w:rsid w:val="00436753"/>
    <w:rsid w:val="00436D0F"/>
    <w:rsid w:val="00440274"/>
    <w:rsid w:val="004404E6"/>
    <w:rsid w:val="0044080F"/>
    <w:rsid w:val="00440F2D"/>
    <w:rsid w:val="0044103F"/>
    <w:rsid w:val="0044128D"/>
    <w:rsid w:val="004413F9"/>
    <w:rsid w:val="0044185F"/>
    <w:rsid w:val="0044271F"/>
    <w:rsid w:val="00442DC9"/>
    <w:rsid w:val="00443032"/>
    <w:rsid w:val="004441F2"/>
    <w:rsid w:val="00444207"/>
    <w:rsid w:val="0044423E"/>
    <w:rsid w:val="00444FAE"/>
    <w:rsid w:val="004460CA"/>
    <w:rsid w:val="00446B89"/>
    <w:rsid w:val="00446D0D"/>
    <w:rsid w:val="004478DC"/>
    <w:rsid w:val="00450DF4"/>
    <w:rsid w:val="00450EE3"/>
    <w:rsid w:val="00451411"/>
    <w:rsid w:val="00451AC0"/>
    <w:rsid w:val="00451D7F"/>
    <w:rsid w:val="00453189"/>
    <w:rsid w:val="00453471"/>
    <w:rsid w:val="004537DF"/>
    <w:rsid w:val="00453E03"/>
    <w:rsid w:val="00454314"/>
    <w:rsid w:val="00454A20"/>
    <w:rsid w:val="00455160"/>
    <w:rsid w:val="0045520C"/>
    <w:rsid w:val="0045599C"/>
    <w:rsid w:val="00455E5E"/>
    <w:rsid w:val="004571AC"/>
    <w:rsid w:val="00457548"/>
    <w:rsid w:val="00457CC7"/>
    <w:rsid w:val="00457E1A"/>
    <w:rsid w:val="0046034A"/>
    <w:rsid w:val="00460476"/>
    <w:rsid w:val="004608BD"/>
    <w:rsid w:val="00460FCA"/>
    <w:rsid w:val="004611B2"/>
    <w:rsid w:val="0046349D"/>
    <w:rsid w:val="00463841"/>
    <w:rsid w:val="00463A27"/>
    <w:rsid w:val="00463DC1"/>
    <w:rsid w:val="0046411E"/>
    <w:rsid w:val="00464BEB"/>
    <w:rsid w:val="00464C55"/>
    <w:rsid w:val="00466B2C"/>
    <w:rsid w:val="00466D6B"/>
    <w:rsid w:val="004674B6"/>
    <w:rsid w:val="00470226"/>
    <w:rsid w:val="004721DF"/>
    <w:rsid w:val="00473527"/>
    <w:rsid w:val="00473A65"/>
    <w:rsid w:val="00474AE9"/>
    <w:rsid w:val="004753DB"/>
    <w:rsid w:val="004756C1"/>
    <w:rsid w:val="00475D36"/>
    <w:rsid w:val="0047651E"/>
    <w:rsid w:val="004767C2"/>
    <w:rsid w:val="00480473"/>
    <w:rsid w:val="004804E9"/>
    <w:rsid w:val="00481475"/>
    <w:rsid w:val="004815D7"/>
    <w:rsid w:val="00481618"/>
    <w:rsid w:val="00481657"/>
    <w:rsid w:val="00481A68"/>
    <w:rsid w:val="00481AF8"/>
    <w:rsid w:val="00481C39"/>
    <w:rsid w:val="004826E7"/>
    <w:rsid w:val="00483321"/>
    <w:rsid w:val="00483D32"/>
    <w:rsid w:val="00483FC9"/>
    <w:rsid w:val="004842C6"/>
    <w:rsid w:val="00484AC7"/>
    <w:rsid w:val="0048539A"/>
    <w:rsid w:val="00485C9B"/>
    <w:rsid w:val="00486D00"/>
    <w:rsid w:val="00487628"/>
    <w:rsid w:val="004877B0"/>
    <w:rsid w:val="00487A41"/>
    <w:rsid w:val="00490A26"/>
    <w:rsid w:val="00490C8E"/>
    <w:rsid w:val="00490E5D"/>
    <w:rsid w:val="00491102"/>
    <w:rsid w:val="00491EAF"/>
    <w:rsid w:val="004926A6"/>
    <w:rsid w:val="004929E3"/>
    <w:rsid w:val="00493CB2"/>
    <w:rsid w:val="0049513B"/>
    <w:rsid w:val="00495405"/>
    <w:rsid w:val="0049566D"/>
    <w:rsid w:val="00495BB1"/>
    <w:rsid w:val="004960CB"/>
    <w:rsid w:val="00496179"/>
    <w:rsid w:val="00497F9D"/>
    <w:rsid w:val="004A0357"/>
    <w:rsid w:val="004A0759"/>
    <w:rsid w:val="004A0918"/>
    <w:rsid w:val="004A0DAE"/>
    <w:rsid w:val="004A1233"/>
    <w:rsid w:val="004A1C7F"/>
    <w:rsid w:val="004A2064"/>
    <w:rsid w:val="004A211D"/>
    <w:rsid w:val="004A290E"/>
    <w:rsid w:val="004A2ACC"/>
    <w:rsid w:val="004A3677"/>
    <w:rsid w:val="004A3689"/>
    <w:rsid w:val="004A382A"/>
    <w:rsid w:val="004A3D30"/>
    <w:rsid w:val="004A4EB1"/>
    <w:rsid w:val="004A4FF7"/>
    <w:rsid w:val="004A5AD7"/>
    <w:rsid w:val="004A6644"/>
    <w:rsid w:val="004A68CB"/>
    <w:rsid w:val="004A6F09"/>
    <w:rsid w:val="004A71B7"/>
    <w:rsid w:val="004A7731"/>
    <w:rsid w:val="004A7DF1"/>
    <w:rsid w:val="004A7E60"/>
    <w:rsid w:val="004B03F3"/>
    <w:rsid w:val="004B0826"/>
    <w:rsid w:val="004B0836"/>
    <w:rsid w:val="004B16EB"/>
    <w:rsid w:val="004B2910"/>
    <w:rsid w:val="004B2B3E"/>
    <w:rsid w:val="004B4486"/>
    <w:rsid w:val="004B525A"/>
    <w:rsid w:val="004B5997"/>
    <w:rsid w:val="004B6B33"/>
    <w:rsid w:val="004B6BF4"/>
    <w:rsid w:val="004B738E"/>
    <w:rsid w:val="004B774C"/>
    <w:rsid w:val="004C013C"/>
    <w:rsid w:val="004C057B"/>
    <w:rsid w:val="004C0B41"/>
    <w:rsid w:val="004C1736"/>
    <w:rsid w:val="004C1832"/>
    <w:rsid w:val="004C1A34"/>
    <w:rsid w:val="004C2522"/>
    <w:rsid w:val="004C3BAC"/>
    <w:rsid w:val="004C3BFA"/>
    <w:rsid w:val="004C3D16"/>
    <w:rsid w:val="004C3E5D"/>
    <w:rsid w:val="004C4A22"/>
    <w:rsid w:val="004C54B0"/>
    <w:rsid w:val="004C57AB"/>
    <w:rsid w:val="004C5EF2"/>
    <w:rsid w:val="004C61E2"/>
    <w:rsid w:val="004C6295"/>
    <w:rsid w:val="004C652B"/>
    <w:rsid w:val="004C6956"/>
    <w:rsid w:val="004C712B"/>
    <w:rsid w:val="004C7F21"/>
    <w:rsid w:val="004D036C"/>
    <w:rsid w:val="004D03DA"/>
    <w:rsid w:val="004D05E8"/>
    <w:rsid w:val="004D0C6B"/>
    <w:rsid w:val="004D0FAF"/>
    <w:rsid w:val="004D177B"/>
    <w:rsid w:val="004D183A"/>
    <w:rsid w:val="004D298C"/>
    <w:rsid w:val="004D2B64"/>
    <w:rsid w:val="004D2C80"/>
    <w:rsid w:val="004D2CF1"/>
    <w:rsid w:val="004D358F"/>
    <w:rsid w:val="004D3849"/>
    <w:rsid w:val="004D390B"/>
    <w:rsid w:val="004D3EF5"/>
    <w:rsid w:val="004D3FDB"/>
    <w:rsid w:val="004D447F"/>
    <w:rsid w:val="004D5473"/>
    <w:rsid w:val="004D5FC0"/>
    <w:rsid w:val="004D65EC"/>
    <w:rsid w:val="004D6748"/>
    <w:rsid w:val="004D69B3"/>
    <w:rsid w:val="004D7579"/>
    <w:rsid w:val="004D7A4A"/>
    <w:rsid w:val="004D7D4D"/>
    <w:rsid w:val="004E010F"/>
    <w:rsid w:val="004E0372"/>
    <w:rsid w:val="004E15FF"/>
    <w:rsid w:val="004E2CE8"/>
    <w:rsid w:val="004E38D2"/>
    <w:rsid w:val="004E485E"/>
    <w:rsid w:val="004E533F"/>
    <w:rsid w:val="004E559E"/>
    <w:rsid w:val="004E55CB"/>
    <w:rsid w:val="004E578B"/>
    <w:rsid w:val="004E5E09"/>
    <w:rsid w:val="004E63BA"/>
    <w:rsid w:val="004E65F8"/>
    <w:rsid w:val="004E691A"/>
    <w:rsid w:val="004E708B"/>
    <w:rsid w:val="004E7737"/>
    <w:rsid w:val="004E785C"/>
    <w:rsid w:val="004E7AFB"/>
    <w:rsid w:val="004F0011"/>
    <w:rsid w:val="004F13DF"/>
    <w:rsid w:val="004F187E"/>
    <w:rsid w:val="004F2387"/>
    <w:rsid w:val="004F318D"/>
    <w:rsid w:val="004F348C"/>
    <w:rsid w:val="004F34A0"/>
    <w:rsid w:val="004F34AA"/>
    <w:rsid w:val="004F3E3E"/>
    <w:rsid w:val="004F4634"/>
    <w:rsid w:val="004F4D9E"/>
    <w:rsid w:val="004F621C"/>
    <w:rsid w:val="004F6B8D"/>
    <w:rsid w:val="0050001C"/>
    <w:rsid w:val="0050053C"/>
    <w:rsid w:val="005006DF"/>
    <w:rsid w:val="0050078C"/>
    <w:rsid w:val="00501853"/>
    <w:rsid w:val="00501B50"/>
    <w:rsid w:val="00501C0F"/>
    <w:rsid w:val="00501F04"/>
    <w:rsid w:val="0050268D"/>
    <w:rsid w:val="005029FC"/>
    <w:rsid w:val="00502A81"/>
    <w:rsid w:val="00503752"/>
    <w:rsid w:val="00503789"/>
    <w:rsid w:val="00503C91"/>
    <w:rsid w:val="00503D13"/>
    <w:rsid w:val="00504E4F"/>
    <w:rsid w:val="00506C59"/>
    <w:rsid w:val="00507009"/>
    <w:rsid w:val="00507491"/>
    <w:rsid w:val="005075F3"/>
    <w:rsid w:val="00507F23"/>
    <w:rsid w:val="00510587"/>
    <w:rsid w:val="00510AE2"/>
    <w:rsid w:val="00511375"/>
    <w:rsid w:val="005113DB"/>
    <w:rsid w:val="00512B23"/>
    <w:rsid w:val="00512BA1"/>
    <w:rsid w:val="0051339E"/>
    <w:rsid w:val="00513704"/>
    <w:rsid w:val="0051387D"/>
    <w:rsid w:val="00514CFE"/>
    <w:rsid w:val="00515D5F"/>
    <w:rsid w:val="00515D93"/>
    <w:rsid w:val="005163F2"/>
    <w:rsid w:val="0051709F"/>
    <w:rsid w:val="00517BA3"/>
    <w:rsid w:val="00517CE6"/>
    <w:rsid w:val="00520557"/>
    <w:rsid w:val="005207D7"/>
    <w:rsid w:val="005208F5"/>
    <w:rsid w:val="00520DE3"/>
    <w:rsid w:val="00521258"/>
    <w:rsid w:val="00521709"/>
    <w:rsid w:val="0052175C"/>
    <w:rsid w:val="00522917"/>
    <w:rsid w:val="00522948"/>
    <w:rsid w:val="00522D41"/>
    <w:rsid w:val="00523480"/>
    <w:rsid w:val="00523C4E"/>
    <w:rsid w:val="005245FC"/>
    <w:rsid w:val="00525184"/>
    <w:rsid w:val="005251B2"/>
    <w:rsid w:val="005252A4"/>
    <w:rsid w:val="005254DC"/>
    <w:rsid w:val="0052561E"/>
    <w:rsid w:val="00525637"/>
    <w:rsid w:val="005256F8"/>
    <w:rsid w:val="00525B3E"/>
    <w:rsid w:val="00526C45"/>
    <w:rsid w:val="00527053"/>
    <w:rsid w:val="005272B9"/>
    <w:rsid w:val="005300FF"/>
    <w:rsid w:val="00530443"/>
    <w:rsid w:val="0053082C"/>
    <w:rsid w:val="00531464"/>
    <w:rsid w:val="00531E99"/>
    <w:rsid w:val="0053298E"/>
    <w:rsid w:val="00532D6A"/>
    <w:rsid w:val="00533052"/>
    <w:rsid w:val="0053313B"/>
    <w:rsid w:val="005338EE"/>
    <w:rsid w:val="00533AA8"/>
    <w:rsid w:val="00534BD9"/>
    <w:rsid w:val="00534E84"/>
    <w:rsid w:val="0053512D"/>
    <w:rsid w:val="0053521B"/>
    <w:rsid w:val="005354D9"/>
    <w:rsid w:val="00535CB9"/>
    <w:rsid w:val="0053637E"/>
    <w:rsid w:val="0053760B"/>
    <w:rsid w:val="00540274"/>
    <w:rsid w:val="00540E7E"/>
    <w:rsid w:val="00542093"/>
    <w:rsid w:val="005430D3"/>
    <w:rsid w:val="00543150"/>
    <w:rsid w:val="00544AA9"/>
    <w:rsid w:val="00544F4E"/>
    <w:rsid w:val="0054585B"/>
    <w:rsid w:val="0054603C"/>
    <w:rsid w:val="005468AE"/>
    <w:rsid w:val="00546F9F"/>
    <w:rsid w:val="0054750C"/>
    <w:rsid w:val="00547B6E"/>
    <w:rsid w:val="00547EB4"/>
    <w:rsid w:val="00550ADA"/>
    <w:rsid w:val="00550DD2"/>
    <w:rsid w:val="005522CF"/>
    <w:rsid w:val="00552E0D"/>
    <w:rsid w:val="00553218"/>
    <w:rsid w:val="00553F68"/>
    <w:rsid w:val="00554DEC"/>
    <w:rsid w:val="005552C0"/>
    <w:rsid w:val="005558E6"/>
    <w:rsid w:val="0055634E"/>
    <w:rsid w:val="005564E4"/>
    <w:rsid w:val="00556E9B"/>
    <w:rsid w:val="0055718E"/>
    <w:rsid w:val="00557257"/>
    <w:rsid w:val="00557AC8"/>
    <w:rsid w:val="00557F90"/>
    <w:rsid w:val="0056051C"/>
    <w:rsid w:val="005607F5"/>
    <w:rsid w:val="00560BD0"/>
    <w:rsid w:val="0056116B"/>
    <w:rsid w:val="00561A4B"/>
    <w:rsid w:val="00562224"/>
    <w:rsid w:val="0056235F"/>
    <w:rsid w:val="00563A12"/>
    <w:rsid w:val="005640CA"/>
    <w:rsid w:val="0056493C"/>
    <w:rsid w:val="00565A18"/>
    <w:rsid w:val="00565CC7"/>
    <w:rsid w:val="005668B8"/>
    <w:rsid w:val="00566F4F"/>
    <w:rsid w:val="00566F9F"/>
    <w:rsid w:val="0057122E"/>
    <w:rsid w:val="00571D66"/>
    <w:rsid w:val="00572DB2"/>
    <w:rsid w:val="00573547"/>
    <w:rsid w:val="00573B11"/>
    <w:rsid w:val="0057495E"/>
    <w:rsid w:val="00574C70"/>
    <w:rsid w:val="00574DB6"/>
    <w:rsid w:val="00575409"/>
    <w:rsid w:val="005757DF"/>
    <w:rsid w:val="005766FF"/>
    <w:rsid w:val="00576922"/>
    <w:rsid w:val="00576E78"/>
    <w:rsid w:val="00576F9C"/>
    <w:rsid w:val="00577569"/>
    <w:rsid w:val="005777E9"/>
    <w:rsid w:val="00577A88"/>
    <w:rsid w:val="00577D75"/>
    <w:rsid w:val="00577FFB"/>
    <w:rsid w:val="0058010E"/>
    <w:rsid w:val="005808A2"/>
    <w:rsid w:val="0058096B"/>
    <w:rsid w:val="00582427"/>
    <w:rsid w:val="00582449"/>
    <w:rsid w:val="00582915"/>
    <w:rsid w:val="00582DA1"/>
    <w:rsid w:val="00582F1F"/>
    <w:rsid w:val="005830C1"/>
    <w:rsid w:val="005839F9"/>
    <w:rsid w:val="00584596"/>
    <w:rsid w:val="00584F11"/>
    <w:rsid w:val="00585AD6"/>
    <w:rsid w:val="005862F6"/>
    <w:rsid w:val="00586544"/>
    <w:rsid w:val="00586A0C"/>
    <w:rsid w:val="00586C96"/>
    <w:rsid w:val="00590887"/>
    <w:rsid w:val="00592399"/>
    <w:rsid w:val="005930ED"/>
    <w:rsid w:val="00593BE8"/>
    <w:rsid w:val="005940D1"/>
    <w:rsid w:val="005945A9"/>
    <w:rsid w:val="00595262"/>
    <w:rsid w:val="00595301"/>
    <w:rsid w:val="00595EC7"/>
    <w:rsid w:val="00596A5D"/>
    <w:rsid w:val="00596E79"/>
    <w:rsid w:val="0059708F"/>
    <w:rsid w:val="00597502"/>
    <w:rsid w:val="005975C8"/>
    <w:rsid w:val="00597A4D"/>
    <w:rsid w:val="005A009C"/>
    <w:rsid w:val="005A0649"/>
    <w:rsid w:val="005A0B04"/>
    <w:rsid w:val="005A0B3C"/>
    <w:rsid w:val="005A0CC6"/>
    <w:rsid w:val="005A0F84"/>
    <w:rsid w:val="005A108B"/>
    <w:rsid w:val="005A1E59"/>
    <w:rsid w:val="005A23EB"/>
    <w:rsid w:val="005A2C99"/>
    <w:rsid w:val="005A2D30"/>
    <w:rsid w:val="005A33FE"/>
    <w:rsid w:val="005A3C0F"/>
    <w:rsid w:val="005A3E3F"/>
    <w:rsid w:val="005A45FB"/>
    <w:rsid w:val="005A4E27"/>
    <w:rsid w:val="005A564B"/>
    <w:rsid w:val="005A6332"/>
    <w:rsid w:val="005A64E4"/>
    <w:rsid w:val="005A69B2"/>
    <w:rsid w:val="005A71CC"/>
    <w:rsid w:val="005A7E9B"/>
    <w:rsid w:val="005A7EEF"/>
    <w:rsid w:val="005B0E18"/>
    <w:rsid w:val="005B0F6C"/>
    <w:rsid w:val="005B11F0"/>
    <w:rsid w:val="005B222F"/>
    <w:rsid w:val="005B230C"/>
    <w:rsid w:val="005B4CD5"/>
    <w:rsid w:val="005B5209"/>
    <w:rsid w:val="005B5433"/>
    <w:rsid w:val="005B5ED3"/>
    <w:rsid w:val="005B611E"/>
    <w:rsid w:val="005B73B9"/>
    <w:rsid w:val="005B79C0"/>
    <w:rsid w:val="005B7EC6"/>
    <w:rsid w:val="005C0140"/>
    <w:rsid w:val="005C039E"/>
    <w:rsid w:val="005C175E"/>
    <w:rsid w:val="005C2479"/>
    <w:rsid w:val="005C272D"/>
    <w:rsid w:val="005C3409"/>
    <w:rsid w:val="005C3E79"/>
    <w:rsid w:val="005C4483"/>
    <w:rsid w:val="005C4B23"/>
    <w:rsid w:val="005C5112"/>
    <w:rsid w:val="005C577F"/>
    <w:rsid w:val="005C5AC3"/>
    <w:rsid w:val="005C6342"/>
    <w:rsid w:val="005C6CAD"/>
    <w:rsid w:val="005C7D49"/>
    <w:rsid w:val="005D0171"/>
    <w:rsid w:val="005D019A"/>
    <w:rsid w:val="005D0C1B"/>
    <w:rsid w:val="005D0C3E"/>
    <w:rsid w:val="005D14AC"/>
    <w:rsid w:val="005D2AD2"/>
    <w:rsid w:val="005D2B83"/>
    <w:rsid w:val="005D2FCA"/>
    <w:rsid w:val="005D3141"/>
    <w:rsid w:val="005D3953"/>
    <w:rsid w:val="005D42D8"/>
    <w:rsid w:val="005D6A78"/>
    <w:rsid w:val="005D70BE"/>
    <w:rsid w:val="005D7681"/>
    <w:rsid w:val="005D770C"/>
    <w:rsid w:val="005E045F"/>
    <w:rsid w:val="005E0CD9"/>
    <w:rsid w:val="005E1BEC"/>
    <w:rsid w:val="005E3931"/>
    <w:rsid w:val="005E3B87"/>
    <w:rsid w:val="005E4516"/>
    <w:rsid w:val="005E52ED"/>
    <w:rsid w:val="005E5C5A"/>
    <w:rsid w:val="005E6279"/>
    <w:rsid w:val="005E673A"/>
    <w:rsid w:val="005E6D9B"/>
    <w:rsid w:val="005F0333"/>
    <w:rsid w:val="005F05B0"/>
    <w:rsid w:val="005F0C7D"/>
    <w:rsid w:val="005F1734"/>
    <w:rsid w:val="005F1DA7"/>
    <w:rsid w:val="005F2976"/>
    <w:rsid w:val="005F328D"/>
    <w:rsid w:val="005F35DA"/>
    <w:rsid w:val="005F3AD6"/>
    <w:rsid w:val="005F3DFC"/>
    <w:rsid w:val="005F52D5"/>
    <w:rsid w:val="005F561C"/>
    <w:rsid w:val="005F58B7"/>
    <w:rsid w:val="005F5A43"/>
    <w:rsid w:val="005F645A"/>
    <w:rsid w:val="005F64DA"/>
    <w:rsid w:val="005F6CB7"/>
    <w:rsid w:val="005F6DC3"/>
    <w:rsid w:val="005F6EBE"/>
    <w:rsid w:val="005F6FD6"/>
    <w:rsid w:val="0060008E"/>
    <w:rsid w:val="00601806"/>
    <w:rsid w:val="006018B8"/>
    <w:rsid w:val="00601A25"/>
    <w:rsid w:val="00602C77"/>
    <w:rsid w:val="0060311E"/>
    <w:rsid w:val="006048DC"/>
    <w:rsid w:val="006049CB"/>
    <w:rsid w:val="00604E64"/>
    <w:rsid w:val="00605726"/>
    <w:rsid w:val="006057C5"/>
    <w:rsid w:val="006061D6"/>
    <w:rsid w:val="006063C0"/>
    <w:rsid w:val="00606DEE"/>
    <w:rsid w:val="00606E39"/>
    <w:rsid w:val="006075F4"/>
    <w:rsid w:val="006101C5"/>
    <w:rsid w:val="00610E97"/>
    <w:rsid w:val="00610FCC"/>
    <w:rsid w:val="006113AF"/>
    <w:rsid w:val="0061145A"/>
    <w:rsid w:val="00611632"/>
    <w:rsid w:val="00611D28"/>
    <w:rsid w:val="00613719"/>
    <w:rsid w:val="00613C84"/>
    <w:rsid w:val="006143F8"/>
    <w:rsid w:val="00614BF4"/>
    <w:rsid w:val="0061532E"/>
    <w:rsid w:val="0061567E"/>
    <w:rsid w:val="006157D7"/>
    <w:rsid w:val="00615FE0"/>
    <w:rsid w:val="00616330"/>
    <w:rsid w:val="0061662B"/>
    <w:rsid w:val="00617029"/>
    <w:rsid w:val="0061719F"/>
    <w:rsid w:val="006174AC"/>
    <w:rsid w:val="00617A9B"/>
    <w:rsid w:val="00620110"/>
    <w:rsid w:val="006201C1"/>
    <w:rsid w:val="00620382"/>
    <w:rsid w:val="00620469"/>
    <w:rsid w:val="00620691"/>
    <w:rsid w:val="00620A7E"/>
    <w:rsid w:val="00620ABA"/>
    <w:rsid w:val="00620FC2"/>
    <w:rsid w:val="006210FE"/>
    <w:rsid w:val="0062148C"/>
    <w:rsid w:val="00621687"/>
    <w:rsid w:val="00621EDE"/>
    <w:rsid w:val="006222AF"/>
    <w:rsid w:val="00622DA4"/>
    <w:rsid w:val="00622F4A"/>
    <w:rsid w:val="00624638"/>
    <w:rsid w:val="00624BEC"/>
    <w:rsid w:val="00625102"/>
    <w:rsid w:val="0062522A"/>
    <w:rsid w:val="006264E7"/>
    <w:rsid w:val="0062657A"/>
    <w:rsid w:val="00626B27"/>
    <w:rsid w:val="00627D68"/>
    <w:rsid w:val="00627EEE"/>
    <w:rsid w:val="00631314"/>
    <w:rsid w:val="00631CFD"/>
    <w:rsid w:val="00631E1F"/>
    <w:rsid w:val="006326AA"/>
    <w:rsid w:val="00633E37"/>
    <w:rsid w:val="0063425E"/>
    <w:rsid w:val="00635FB5"/>
    <w:rsid w:val="00636B0A"/>
    <w:rsid w:val="00636B59"/>
    <w:rsid w:val="00636EAC"/>
    <w:rsid w:val="00636EDB"/>
    <w:rsid w:val="006374C7"/>
    <w:rsid w:val="0063771A"/>
    <w:rsid w:val="00637949"/>
    <w:rsid w:val="0063794A"/>
    <w:rsid w:val="006379CB"/>
    <w:rsid w:val="00637E23"/>
    <w:rsid w:val="00640060"/>
    <w:rsid w:val="0064035B"/>
    <w:rsid w:val="00640660"/>
    <w:rsid w:val="006406CC"/>
    <w:rsid w:val="00640C4C"/>
    <w:rsid w:val="00640E0B"/>
    <w:rsid w:val="00641145"/>
    <w:rsid w:val="006414F2"/>
    <w:rsid w:val="00641EAC"/>
    <w:rsid w:val="00641EC4"/>
    <w:rsid w:val="006422FB"/>
    <w:rsid w:val="0064267E"/>
    <w:rsid w:val="00642976"/>
    <w:rsid w:val="00642A72"/>
    <w:rsid w:val="00643276"/>
    <w:rsid w:val="006434B7"/>
    <w:rsid w:val="00643C93"/>
    <w:rsid w:val="00644369"/>
    <w:rsid w:val="006443B4"/>
    <w:rsid w:val="006447C1"/>
    <w:rsid w:val="00645B70"/>
    <w:rsid w:val="00646148"/>
    <w:rsid w:val="00646831"/>
    <w:rsid w:val="006472A7"/>
    <w:rsid w:val="00647506"/>
    <w:rsid w:val="00647585"/>
    <w:rsid w:val="006478CC"/>
    <w:rsid w:val="00647C85"/>
    <w:rsid w:val="00647C8D"/>
    <w:rsid w:val="006506DA"/>
    <w:rsid w:val="00651013"/>
    <w:rsid w:val="0065227E"/>
    <w:rsid w:val="006527CE"/>
    <w:rsid w:val="00652FB9"/>
    <w:rsid w:val="00654C2A"/>
    <w:rsid w:val="00655050"/>
    <w:rsid w:val="006554B2"/>
    <w:rsid w:val="0065626A"/>
    <w:rsid w:val="00656D32"/>
    <w:rsid w:val="00656EF1"/>
    <w:rsid w:val="006572A0"/>
    <w:rsid w:val="0065797A"/>
    <w:rsid w:val="00657D4C"/>
    <w:rsid w:val="00660346"/>
    <w:rsid w:val="00661CFE"/>
    <w:rsid w:val="006624A1"/>
    <w:rsid w:val="0066253E"/>
    <w:rsid w:val="006625C0"/>
    <w:rsid w:val="00664304"/>
    <w:rsid w:val="0066442A"/>
    <w:rsid w:val="0066498A"/>
    <w:rsid w:val="00664AAE"/>
    <w:rsid w:val="00665245"/>
    <w:rsid w:val="00665426"/>
    <w:rsid w:val="00666045"/>
    <w:rsid w:val="00666573"/>
    <w:rsid w:val="006675F6"/>
    <w:rsid w:val="006678FB"/>
    <w:rsid w:val="00667BE0"/>
    <w:rsid w:val="00670DA0"/>
    <w:rsid w:val="00670E59"/>
    <w:rsid w:val="00671B6D"/>
    <w:rsid w:val="00671C8D"/>
    <w:rsid w:val="00671DC6"/>
    <w:rsid w:val="006721C2"/>
    <w:rsid w:val="00672266"/>
    <w:rsid w:val="00672504"/>
    <w:rsid w:val="00672864"/>
    <w:rsid w:val="00672AEB"/>
    <w:rsid w:val="00674266"/>
    <w:rsid w:val="00674373"/>
    <w:rsid w:val="00675288"/>
    <w:rsid w:val="006753F9"/>
    <w:rsid w:val="006754EA"/>
    <w:rsid w:val="006757B1"/>
    <w:rsid w:val="00675E1A"/>
    <w:rsid w:val="006768BE"/>
    <w:rsid w:val="006768EB"/>
    <w:rsid w:val="0067736C"/>
    <w:rsid w:val="00677DF2"/>
    <w:rsid w:val="00677E45"/>
    <w:rsid w:val="00677E61"/>
    <w:rsid w:val="0068142A"/>
    <w:rsid w:val="0068171A"/>
    <w:rsid w:val="00681839"/>
    <w:rsid w:val="00682883"/>
    <w:rsid w:val="00682ECB"/>
    <w:rsid w:val="00683535"/>
    <w:rsid w:val="00683593"/>
    <w:rsid w:val="00683702"/>
    <w:rsid w:val="00684403"/>
    <w:rsid w:val="00685829"/>
    <w:rsid w:val="0068670B"/>
    <w:rsid w:val="00686C1D"/>
    <w:rsid w:val="00686CE1"/>
    <w:rsid w:val="00687594"/>
    <w:rsid w:val="00687AB7"/>
    <w:rsid w:val="00687CAB"/>
    <w:rsid w:val="006905D8"/>
    <w:rsid w:val="00690BBA"/>
    <w:rsid w:val="00692087"/>
    <w:rsid w:val="0069267E"/>
    <w:rsid w:val="006932B1"/>
    <w:rsid w:val="00693C71"/>
    <w:rsid w:val="00694409"/>
    <w:rsid w:val="0069459C"/>
    <w:rsid w:val="0069549F"/>
    <w:rsid w:val="00696825"/>
    <w:rsid w:val="006976B2"/>
    <w:rsid w:val="006A05D9"/>
    <w:rsid w:val="006A089D"/>
    <w:rsid w:val="006A0DE9"/>
    <w:rsid w:val="006A0EF8"/>
    <w:rsid w:val="006A1059"/>
    <w:rsid w:val="006A12F9"/>
    <w:rsid w:val="006A133E"/>
    <w:rsid w:val="006A13BA"/>
    <w:rsid w:val="006A20B5"/>
    <w:rsid w:val="006A24AF"/>
    <w:rsid w:val="006A2EB7"/>
    <w:rsid w:val="006A3999"/>
    <w:rsid w:val="006A430D"/>
    <w:rsid w:val="006A5A5A"/>
    <w:rsid w:val="006A5F9F"/>
    <w:rsid w:val="006A6398"/>
    <w:rsid w:val="006A6BC8"/>
    <w:rsid w:val="006A6C78"/>
    <w:rsid w:val="006A7519"/>
    <w:rsid w:val="006B027A"/>
    <w:rsid w:val="006B08B9"/>
    <w:rsid w:val="006B0F3C"/>
    <w:rsid w:val="006B109D"/>
    <w:rsid w:val="006B13A5"/>
    <w:rsid w:val="006B23ED"/>
    <w:rsid w:val="006B2495"/>
    <w:rsid w:val="006B3C80"/>
    <w:rsid w:val="006B4AA0"/>
    <w:rsid w:val="006B59D2"/>
    <w:rsid w:val="006B62B1"/>
    <w:rsid w:val="006B641F"/>
    <w:rsid w:val="006B6BAA"/>
    <w:rsid w:val="006B7582"/>
    <w:rsid w:val="006B793C"/>
    <w:rsid w:val="006B7A30"/>
    <w:rsid w:val="006B7A92"/>
    <w:rsid w:val="006C0066"/>
    <w:rsid w:val="006C0099"/>
    <w:rsid w:val="006C1404"/>
    <w:rsid w:val="006C1F41"/>
    <w:rsid w:val="006C239B"/>
    <w:rsid w:val="006C25FD"/>
    <w:rsid w:val="006C2766"/>
    <w:rsid w:val="006C3614"/>
    <w:rsid w:val="006C431E"/>
    <w:rsid w:val="006C4B1F"/>
    <w:rsid w:val="006C626E"/>
    <w:rsid w:val="006C6663"/>
    <w:rsid w:val="006C667A"/>
    <w:rsid w:val="006C6E95"/>
    <w:rsid w:val="006C73B2"/>
    <w:rsid w:val="006D05D8"/>
    <w:rsid w:val="006D0F73"/>
    <w:rsid w:val="006D0FD0"/>
    <w:rsid w:val="006D14F0"/>
    <w:rsid w:val="006D25E8"/>
    <w:rsid w:val="006D3878"/>
    <w:rsid w:val="006D4937"/>
    <w:rsid w:val="006D4D01"/>
    <w:rsid w:val="006D566B"/>
    <w:rsid w:val="006D5902"/>
    <w:rsid w:val="006D658B"/>
    <w:rsid w:val="006D7223"/>
    <w:rsid w:val="006D7329"/>
    <w:rsid w:val="006D78B7"/>
    <w:rsid w:val="006D7959"/>
    <w:rsid w:val="006D7AF2"/>
    <w:rsid w:val="006E07FE"/>
    <w:rsid w:val="006E0851"/>
    <w:rsid w:val="006E0EFB"/>
    <w:rsid w:val="006E1B45"/>
    <w:rsid w:val="006E35BA"/>
    <w:rsid w:val="006E4394"/>
    <w:rsid w:val="006E4EAF"/>
    <w:rsid w:val="006E51E4"/>
    <w:rsid w:val="006E5932"/>
    <w:rsid w:val="006E5B25"/>
    <w:rsid w:val="006E5C60"/>
    <w:rsid w:val="006E5F7A"/>
    <w:rsid w:val="006E6DAB"/>
    <w:rsid w:val="006E7C70"/>
    <w:rsid w:val="006F0142"/>
    <w:rsid w:val="006F0BB8"/>
    <w:rsid w:val="006F11C9"/>
    <w:rsid w:val="006F1723"/>
    <w:rsid w:val="006F3A44"/>
    <w:rsid w:val="006F3C8D"/>
    <w:rsid w:val="006F3D37"/>
    <w:rsid w:val="006F3E4B"/>
    <w:rsid w:val="006F46CE"/>
    <w:rsid w:val="006F4914"/>
    <w:rsid w:val="006F4C47"/>
    <w:rsid w:val="006F585B"/>
    <w:rsid w:val="006F678C"/>
    <w:rsid w:val="006F69B7"/>
    <w:rsid w:val="006F6C43"/>
    <w:rsid w:val="006F6EE9"/>
    <w:rsid w:val="006F7568"/>
    <w:rsid w:val="006F77CB"/>
    <w:rsid w:val="006F7825"/>
    <w:rsid w:val="006F79E0"/>
    <w:rsid w:val="006F7D45"/>
    <w:rsid w:val="006F7E76"/>
    <w:rsid w:val="007013CC"/>
    <w:rsid w:val="00701724"/>
    <w:rsid w:val="00701C7D"/>
    <w:rsid w:val="007020B7"/>
    <w:rsid w:val="00702103"/>
    <w:rsid w:val="007031E5"/>
    <w:rsid w:val="007046BA"/>
    <w:rsid w:val="00705289"/>
    <w:rsid w:val="00706000"/>
    <w:rsid w:val="00706231"/>
    <w:rsid w:val="00706418"/>
    <w:rsid w:val="007076EB"/>
    <w:rsid w:val="00707CBC"/>
    <w:rsid w:val="007109F2"/>
    <w:rsid w:val="00710E80"/>
    <w:rsid w:val="007111E2"/>
    <w:rsid w:val="007112A0"/>
    <w:rsid w:val="00711BEA"/>
    <w:rsid w:val="00711FAA"/>
    <w:rsid w:val="00712517"/>
    <w:rsid w:val="00712713"/>
    <w:rsid w:val="00712F2B"/>
    <w:rsid w:val="00712F39"/>
    <w:rsid w:val="00713C36"/>
    <w:rsid w:val="007145D0"/>
    <w:rsid w:val="00714ED6"/>
    <w:rsid w:val="00714F40"/>
    <w:rsid w:val="0071513B"/>
    <w:rsid w:val="00716387"/>
    <w:rsid w:val="007164B4"/>
    <w:rsid w:val="0071659B"/>
    <w:rsid w:val="007169B5"/>
    <w:rsid w:val="007177FB"/>
    <w:rsid w:val="00717A0A"/>
    <w:rsid w:val="0072013B"/>
    <w:rsid w:val="007203AC"/>
    <w:rsid w:val="007206FD"/>
    <w:rsid w:val="00720873"/>
    <w:rsid w:val="007209F3"/>
    <w:rsid w:val="00720ED0"/>
    <w:rsid w:val="00721A3E"/>
    <w:rsid w:val="00721A61"/>
    <w:rsid w:val="007226BD"/>
    <w:rsid w:val="00722D6C"/>
    <w:rsid w:val="00722DBB"/>
    <w:rsid w:val="00722F58"/>
    <w:rsid w:val="00723347"/>
    <w:rsid w:val="007239F6"/>
    <w:rsid w:val="00723A74"/>
    <w:rsid w:val="00723CFC"/>
    <w:rsid w:val="007244D9"/>
    <w:rsid w:val="007248FE"/>
    <w:rsid w:val="00725A59"/>
    <w:rsid w:val="00725B8F"/>
    <w:rsid w:val="00725DC5"/>
    <w:rsid w:val="00726D5A"/>
    <w:rsid w:val="00731E00"/>
    <w:rsid w:val="00733BA4"/>
    <w:rsid w:val="00733CE8"/>
    <w:rsid w:val="00733EBC"/>
    <w:rsid w:val="0073417E"/>
    <w:rsid w:val="0073449A"/>
    <w:rsid w:val="00735591"/>
    <w:rsid w:val="00735703"/>
    <w:rsid w:val="007362CD"/>
    <w:rsid w:val="00737914"/>
    <w:rsid w:val="00740189"/>
    <w:rsid w:val="0074061B"/>
    <w:rsid w:val="007419BC"/>
    <w:rsid w:val="00743115"/>
    <w:rsid w:val="00743EE3"/>
    <w:rsid w:val="007453B2"/>
    <w:rsid w:val="0074596A"/>
    <w:rsid w:val="00745A04"/>
    <w:rsid w:val="00745F87"/>
    <w:rsid w:val="0074694E"/>
    <w:rsid w:val="00750115"/>
    <w:rsid w:val="00750455"/>
    <w:rsid w:val="00750B41"/>
    <w:rsid w:val="00751483"/>
    <w:rsid w:val="0075175E"/>
    <w:rsid w:val="007517BF"/>
    <w:rsid w:val="00751912"/>
    <w:rsid w:val="00751B62"/>
    <w:rsid w:val="0075289D"/>
    <w:rsid w:val="00752F31"/>
    <w:rsid w:val="0075307C"/>
    <w:rsid w:val="00753989"/>
    <w:rsid w:val="00753CBA"/>
    <w:rsid w:val="00753D46"/>
    <w:rsid w:val="0075503D"/>
    <w:rsid w:val="00755575"/>
    <w:rsid w:val="00755F20"/>
    <w:rsid w:val="00756030"/>
    <w:rsid w:val="007562D5"/>
    <w:rsid w:val="0075640D"/>
    <w:rsid w:val="007566EE"/>
    <w:rsid w:val="0075725A"/>
    <w:rsid w:val="00757527"/>
    <w:rsid w:val="00757825"/>
    <w:rsid w:val="00757BE7"/>
    <w:rsid w:val="00757D17"/>
    <w:rsid w:val="007603F5"/>
    <w:rsid w:val="00760A4A"/>
    <w:rsid w:val="00760A80"/>
    <w:rsid w:val="007619D0"/>
    <w:rsid w:val="00761F33"/>
    <w:rsid w:val="0076206A"/>
    <w:rsid w:val="007623F0"/>
    <w:rsid w:val="00763CD6"/>
    <w:rsid w:val="00764ADA"/>
    <w:rsid w:val="007658BC"/>
    <w:rsid w:val="00765E75"/>
    <w:rsid w:val="00765F4C"/>
    <w:rsid w:val="0076730B"/>
    <w:rsid w:val="007679E3"/>
    <w:rsid w:val="00767DBF"/>
    <w:rsid w:val="00770406"/>
    <w:rsid w:val="007707E4"/>
    <w:rsid w:val="007708C1"/>
    <w:rsid w:val="00770EE7"/>
    <w:rsid w:val="00771565"/>
    <w:rsid w:val="00771DBB"/>
    <w:rsid w:val="0077204B"/>
    <w:rsid w:val="007731AC"/>
    <w:rsid w:val="00773238"/>
    <w:rsid w:val="007740B9"/>
    <w:rsid w:val="00774105"/>
    <w:rsid w:val="007746CB"/>
    <w:rsid w:val="00774E0B"/>
    <w:rsid w:val="00775FF0"/>
    <w:rsid w:val="00776890"/>
    <w:rsid w:val="00776C11"/>
    <w:rsid w:val="00776E7A"/>
    <w:rsid w:val="0077736C"/>
    <w:rsid w:val="00777828"/>
    <w:rsid w:val="00777AB3"/>
    <w:rsid w:val="0078054B"/>
    <w:rsid w:val="007812FF"/>
    <w:rsid w:val="00781436"/>
    <w:rsid w:val="00781B01"/>
    <w:rsid w:val="00782BD6"/>
    <w:rsid w:val="007831CB"/>
    <w:rsid w:val="007832E9"/>
    <w:rsid w:val="00783494"/>
    <w:rsid w:val="0078375C"/>
    <w:rsid w:val="007843FC"/>
    <w:rsid w:val="00784F6C"/>
    <w:rsid w:val="00785A37"/>
    <w:rsid w:val="00785FA3"/>
    <w:rsid w:val="00786BCD"/>
    <w:rsid w:val="00787615"/>
    <w:rsid w:val="007879B3"/>
    <w:rsid w:val="00787F3E"/>
    <w:rsid w:val="0079135D"/>
    <w:rsid w:val="00791E59"/>
    <w:rsid w:val="00791E88"/>
    <w:rsid w:val="00791F23"/>
    <w:rsid w:val="00792853"/>
    <w:rsid w:val="00792FAF"/>
    <w:rsid w:val="00793495"/>
    <w:rsid w:val="00793BBE"/>
    <w:rsid w:val="00794AD0"/>
    <w:rsid w:val="0079638F"/>
    <w:rsid w:val="007963F8"/>
    <w:rsid w:val="00796AD0"/>
    <w:rsid w:val="00797431"/>
    <w:rsid w:val="00797E1C"/>
    <w:rsid w:val="007A0321"/>
    <w:rsid w:val="007A0762"/>
    <w:rsid w:val="007A0803"/>
    <w:rsid w:val="007A14F6"/>
    <w:rsid w:val="007A152E"/>
    <w:rsid w:val="007A1E56"/>
    <w:rsid w:val="007A1EDE"/>
    <w:rsid w:val="007A23E6"/>
    <w:rsid w:val="007A3531"/>
    <w:rsid w:val="007A3BEA"/>
    <w:rsid w:val="007A3C2E"/>
    <w:rsid w:val="007A421E"/>
    <w:rsid w:val="007A60C3"/>
    <w:rsid w:val="007A6248"/>
    <w:rsid w:val="007A641D"/>
    <w:rsid w:val="007A6907"/>
    <w:rsid w:val="007A7148"/>
    <w:rsid w:val="007A7956"/>
    <w:rsid w:val="007A7C00"/>
    <w:rsid w:val="007B0767"/>
    <w:rsid w:val="007B0CCD"/>
    <w:rsid w:val="007B0F90"/>
    <w:rsid w:val="007B0FB4"/>
    <w:rsid w:val="007B16F3"/>
    <w:rsid w:val="007B1D04"/>
    <w:rsid w:val="007B2001"/>
    <w:rsid w:val="007B27DE"/>
    <w:rsid w:val="007B3FBB"/>
    <w:rsid w:val="007B4B3C"/>
    <w:rsid w:val="007B4D76"/>
    <w:rsid w:val="007B59E7"/>
    <w:rsid w:val="007B5B68"/>
    <w:rsid w:val="007B64CF"/>
    <w:rsid w:val="007B722B"/>
    <w:rsid w:val="007B7459"/>
    <w:rsid w:val="007B7F1D"/>
    <w:rsid w:val="007C01FF"/>
    <w:rsid w:val="007C0569"/>
    <w:rsid w:val="007C05E4"/>
    <w:rsid w:val="007C2038"/>
    <w:rsid w:val="007C218A"/>
    <w:rsid w:val="007C2362"/>
    <w:rsid w:val="007C2586"/>
    <w:rsid w:val="007C2B1C"/>
    <w:rsid w:val="007C326A"/>
    <w:rsid w:val="007C41ED"/>
    <w:rsid w:val="007C5322"/>
    <w:rsid w:val="007C58C5"/>
    <w:rsid w:val="007C61A7"/>
    <w:rsid w:val="007C650C"/>
    <w:rsid w:val="007C6540"/>
    <w:rsid w:val="007C6599"/>
    <w:rsid w:val="007C76F5"/>
    <w:rsid w:val="007D0275"/>
    <w:rsid w:val="007D0645"/>
    <w:rsid w:val="007D0EEB"/>
    <w:rsid w:val="007D1898"/>
    <w:rsid w:val="007D1F66"/>
    <w:rsid w:val="007D205C"/>
    <w:rsid w:val="007D2515"/>
    <w:rsid w:val="007D383D"/>
    <w:rsid w:val="007D4079"/>
    <w:rsid w:val="007D5C0C"/>
    <w:rsid w:val="007D6358"/>
    <w:rsid w:val="007D69EB"/>
    <w:rsid w:val="007D76B2"/>
    <w:rsid w:val="007E0412"/>
    <w:rsid w:val="007E0C12"/>
    <w:rsid w:val="007E171D"/>
    <w:rsid w:val="007E1B6B"/>
    <w:rsid w:val="007E2191"/>
    <w:rsid w:val="007E25D8"/>
    <w:rsid w:val="007E2896"/>
    <w:rsid w:val="007E3196"/>
    <w:rsid w:val="007E3F78"/>
    <w:rsid w:val="007E44C2"/>
    <w:rsid w:val="007E480F"/>
    <w:rsid w:val="007E4A2D"/>
    <w:rsid w:val="007E4FC1"/>
    <w:rsid w:val="007E50D9"/>
    <w:rsid w:val="007E58D1"/>
    <w:rsid w:val="007E67D3"/>
    <w:rsid w:val="007F06FB"/>
    <w:rsid w:val="007F1079"/>
    <w:rsid w:val="007F1859"/>
    <w:rsid w:val="007F30E1"/>
    <w:rsid w:val="007F4A49"/>
    <w:rsid w:val="007F5309"/>
    <w:rsid w:val="007F5B78"/>
    <w:rsid w:val="007F61C9"/>
    <w:rsid w:val="007F6648"/>
    <w:rsid w:val="007F7611"/>
    <w:rsid w:val="00800297"/>
    <w:rsid w:val="0080059D"/>
    <w:rsid w:val="008009A7"/>
    <w:rsid w:val="00800CA7"/>
    <w:rsid w:val="00800FA2"/>
    <w:rsid w:val="008011A0"/>
    <w:rsid w:val="008012EC"/>
    <w:rsid w:val="0080152B"/>
    <w:rsid w:val="0080207C"/>
    <w:rsid w:val="00802BE2"/>
    <w:rsid w:val="00802CC1"/>
    <w:rsid w:val="00804701"/>
    <w:rsid w:val="00804E73"/>
    <w:rsid w:val="0080650D"/>
    <w:rsid w:val="0080695E"/>
    <w:rsid w:val="00806DBF"/>
    <w:rsid w:val="008075FB"/>
    <w:rsid w:val="00810211"/>
    <w:rsid w:val="008103F3"/>
    <w:rsid w:val="00810F3D"/>
    <w:rsid w:val="00811F46"/>
    <w:rsid w:val="00812360"/>
    <w:rsid w:val="00812A62"/>
    <w:rsid w:val="008136D1"/>
    <w:rsid w:val="00814A16"/>
    <w:rsid w:val="00815013"/>
    <w:rsid w:val="0081525F"/>
    <w:rsid w:val="0081542E"/>
    <w:rsid w:val="00815A3F"/>
    <w:rsid w:val="00816AD6"/>
    <w:rsid w:val="00816DA5"/>
    <w:rsid w:val="008176DF"/>
    <w:rsid w:val="008179C2"/>
    <w:rsid w:val="00817C1E"/>
    <w:rsid w:val="00817CDE"/>
    <w:rsid w:val="008201CC"/>
    <w:rsid w:val="008202A6"/>
    <w:rsid w:val="00820E02"/>
    <w:rsid w:val="00822CFC"/>
    <w:rsid w:val="008232AE"/>
    <w:rsid w:val="00823465"/>
    <w:rsid w:val="008235F6"/>
    <w:rsid w:val="008238DD"/>
    <w:rsid w:val="00823A47"/>
    <w:rsid w:val="00823FC3"/>
    <w:rsid w:val="0082431D"/>
    <w:rsid w:val="00824577"/>
    <w:rsid w:val="00824A39"/>
    <w:rsid w:val="0082514F"/>
    <w:rsid w:val="008254FB"/>
    <w:rsid w:val="00827531"/>
    <w:rsid w:val="008303BC"/>
    <w:rsid w:val="0083176B"/>
    <w:rsid w:val="00831F39"/>
    <w:rsid w:val="008326E9"/>
    <w:rsid w:val="0083281F"/>
    <w:rsid w:val="00833001"/>
    <w:rsid w:val="00834079"/>
    <w:rsid w:val="00834408"/>
    <w:rsid w:val="00835193"/>
    <w:rsid w:val="00835727"/>
    <w:rsid w:val="00836E8E"/>
    <w:rsid w:val="0084008E"/>
    <w:rsid w:val="00840C44"/>
    <w:rsid w:val="00840FF8"/>
    <w:rsid w:val="00841119"/>
    <w:rsid w:val="008411FD"/>
    <w:rsid w:val="00841294"/>
    <w:rsid w:val="0084130E"/>
    <w:rsid w:val="00843456"/>
    <w:rsid w:val="00844C0B"/>
    <w:rsid w:val="00844DEF"/>
    <w:rsid w:val="00845E16"/>
    <w:rsid w:val="0084672E"/>
    <w:rsid w:val="00850446"/>
    <w:rsid w:val="00850AC2"/>
    <w:rsid w:val="00850ADD"/>
    <w:rsid w:val="00850C86"/>
    <w:rsid w:val="00850D7E"/>
    <w:rsid w:val="008511C4"/>
    <w:rsid w:val="00851C5F"/>
    <w:rsid w:val="00851DFD"/>
    <w:rsid w:val="00852F78"/>
    <w:rsid w:val="00853633"/>
    <w:rsid w:val="008547FF"/>
    <w:rsid w:val="00854CB3"/>
    <w:rsid w:val="00854F86"/>
    <w:rsid w:val="008550CD"/>
    <w:rsid w:val="00855C3B"/>
    <w:rsid w:val="00856811"/>
    <w:rsid w:val="00857140"/>
    <w:rsid w:val="00860450"/>
    <w:rsid w:val="008604D8"/>
    <w:rsid w:val="0086083E"/>
    <w:rsid w:val="00860A1B"/>
    <w:rsid w:val="00860C6B"/>
    <w:rsid w:val="00860F87"/>
    <w:rsid w:val="00861412"/>
    <w:rsid w:val="0086162D"/>
    <w:rsid w:val="008625D9"/>
    <w:rsid w:val="00862C4A"/>
    <w:rsid w:val="00862C8F"/>
    <w:rsid w:val="00863E33"/>
    <w:rsid w:val="00863F2E"/>
    <w:rsid w:val="0086433C"/>
    <w:rsid w:val="00865231"/>
    <w:rsid w:val="0086532D"/>
    <w:rsid w:val="00865A3C"/>
    <w:rsid w:val="00866961"/>
    <w:rsid w:val="00867B80"/>
    <w:rsid w:val="00867CFA"/>
    <w:rsid w:val="008700D8"/>
    <w:rsid w:val="00872CAC"/>
    <w:rsid w:val="00872E84"/>
    <w:rsid w:val="00873066"/>
    <w:rsid w:val="00873187"/>
    <w:rsid w:val="0087344A"/>
    <w:rsid w:val="00873629"/>
    <w:rsid w:val="00873657"/>
    <w:rsid w:val="00873798"/>
    <w:rsid w:val="00873FED"/>
    <w:rsid w:val="008741A8"/>
    <w:rsid w:val="0087420D"/>
    <w:rsid w:val="00874318"/>
    <w:rsid w:val="00875040"/>
    <w:rsid w:val="00875A28"/>
    <w:rsid w:val="00875A77"/>
    <w:rsid w:val="00875F98"/>
    <w:rsid w:val="00875FD7"/>
    <w:rsid w:val="008761E5"/>
    <w:rsid w:val="0087649E"/>
    <w:rsid w:val="00876796"/>
    <w:rsid w:val="00876E5D"/>
    <w:rsid w:val="00877A5F"/>
    <w:rsid w:val="0088012A"/>
    <w:rsid w:val="0088083C"/>
    <w:rsid w:val="00880C47"/>
    <w:rsid w:val="00881954"/>
    <w:rsid w:val="00881D76"/>
    <w:rsid w:val="00881E13"/>
    <w:rsid w:val="00882039"/>
    <w:rsid w:val="00882DAD"/>
    <w:rsid w:val="00882F17"/>
    <w:rsid w:val="008835F2"/>
    <w:rsid w:val="00884170"/>
    <w:rsid w:val="0088418A"/>
    <w:rsid w:val="008847CF"/>
    <w:rsid w:val="00884CFD"/>
    <w:rsid w:val="0088540A"/>
    <w:rsid w:val="00885710"/>
    <w:rsid w:val="00886757"/>
    <w:rsid w:val="00887645"/>
    <w:rsid w:val="00887A8B"/>
    <w:rsid w:val="008902A2"/>
    <w:rsid w:val="008904B8"/>
    <w:rsid w:val="00890CFD"/>
    <w:rsid w:val="00890E80"/>
    <w:rsid w:val="0089222A"/>
    <w:rsid w:val="00892750"/>
    <w:rsid w:val="00892C2E"/>
    <w:rsid w:val="00892C81"/>
    <w:rsid w:val="0089302B"/>
    <w:rsid w:val="00893458"/>
    <w:rsid w:val="00893E95"/>
    <w:rsid w:val="00894242"/>
    <w:rsid w:val="00894BF3"/>
    <w:rsid w:val="00894E72"/>
    <w:rsid w:val="0089544B"/>
    <w:rsid w:val="00895F1F"/>
    <w:rsid w:val="008965AD"/>
    <w:rsid w:val="00897455"/>
    <w:rsid w:val="008979B5"/>
    <w:rsid w:val="00897C9C"/>
    <w:rsid w:val="008A0A56"/>
    <w:rsid w:val="008A0D8E"/>
    <w:rsid w:val="008A1BCA"/>
    <w:rsid w:val="008A2336"/>
    <w:rsid w:val="008A2820"/>
    <w:rsid w:val="008A3054"/>
    <w:rsid w:val="008A334A"/>
    <w:rsid w:val="008A35BF"/>
    <w:rsid w:val="008A3E99"/>
    <w:rsid w:val="008A4648"/>
    <w:rsid w:val="008A4B30"/>
    <w:rsid w:val="008A55CA"/>
    <w:rsid w:val="008A5AB6"/>
    <w:rsid w:val="008A6DE7"/>
    <w:rsid w:val="008A7384"/>
    <w:rsid w:val="008A7991"/>
    <w:rsid w:val="008A7D2D"/>
    <w:rsid w:val="008B0C14"/>
    <w:rsid w:val="008B0E6C"/>
    <w:rsid w:val="008B17A1"/>
    <w:rsid w:val="008B1F82"/>
    <w:rsid w:val="008B27C8"/>
    <w:rsid w:val="008B344C"/>
    <w:rsid w:val="008B351E"/>
    <w:rsid w:val="008B352F"/>
    <w:rsid w:val="008B4C20"/>
    <w:rsid w:val="008B561D"/>
    <w:rsid w:val="008B5C84"/>
    <w:rsid w:val="008B5D08"/>
    <w:rsid w:val="008B5DA6"/>
    <w:rsid w:val="008B6C83"/>
    <w:rsid w:val="008B70F3"/>
    <w:rsid w:val="008B7C4A"/>
    <w:rsid w:val="008B7E65"/>
    <w:rsid w:val="008B7ED7"/>
    <w:rsid w:val="008C0E54"/>
    <w:rsid w:val="008C0E66"/>
    <w:rsid w:val="008C0FA1"/>
    <w:rsid w:val="008C0FF2"/>
    <w:rsid w:val="008C1271"/>
    <w:rsid w:val="008C1D9C"/>
    <w:rsid w:val="008C290A"/>
    <w:rsid w:val="008C388B"/>
    <w:rsid w:val="008C399A"/>
    <w:rsid w:val="008C4136"/>
    <w:rsid w:val="008C4CBB"/>
    <w:rsid w:val="008C5317"/>
    <w:rsid w:val="008C5752"/>
    <w:rsid w:val="008C59E8"/>
    <w:rsid w:val="008C6E0A"/>
    <w:rsid w:val="008C70B3"/>
    <w:rsid w:val="008C7C51"/>
    <w:rsid w:val="008C7CDC"/>
    <w:rsid w:val="008C7F83"/>
    <w:rsid w:val="008D04F0"/>
    <w:rsid w:val="008D0B9D"/>
    <w:rsid w:val="008D1706"/>
    <w:rsid w:val="008D1E30"/>
    <w:rsid w:val="008D2A70"/>
    <w:rsid w:val="008D2BD8"/>
    <w:rsid w:val="008D2D53"/>
    <w:rsid w:val="008D45FD"/>
    <w:rsid w:val="008D4C6D"/>
    <w:rsid w:val="008D4D88"/>
    <w:rsid w:val="008D4FBD"/>
    <w:rsid w:val="008D5792"/>
    <w:rsid w:val="008D5E55"/>
    <w:rsid w:val="008D6589"/>
    <w:rsid w:val="008D6DF7"/>
    <w:rsid w:val="008D7336"/>
    <w:rsid w:val="008D7E13"/>
    <w:rsid w:val="008E0419"/>
    <w:rsid w:val="008E0B37"/>
    <w:rsid w:val="008E0BCD"/>
    <w:rsid w:val="008E11E8"/>
    <w:rsid w:val="008E130C"/>
    <w:rsid w:val="008E1E66"/>
    <w:rsid w:val="008E50DF"/>
    <w:rsid w:val="008E5674"/>
    <w:rsid w:val="008E5A4E"/>
    <w:rsid w:val="008E5E54"/>
    <w:rsid w:val="008E5E63"/>
    <w:rsid w:val="008E6817"/>
    <w:rsid w:val="008E741E"/>
    <w:rsid w:val="008E761B"/>
    <w:rsid w:val="008E78C4"/>
    <w:rsid w:val="008F0035"/>
    <w:rsid w:val="008F036D"/>
    <w:rsid w:val="008F037D"/>
    <w:rsid w:val="008F1681"/>
    <w:rsid w:val="008F2514"/>
    <w:rsid w:val="008F2723"/>
    <w:rsid w:val="008F272F"/>
    <w:rsid w:val="008F3777"/>
    <w:rsid w:val="008F3A06"/>
    <w:rsid w:val="008F3A5E"/>
    <w:rsid w:val="008F4092"/>
    <w:rsid w:val="008F45DC"/>
    <w:rsid w:val="008F491C"/>
    <w:rsid w:val="008F4AF4"/>
    <w:rsid w:val="008F52CE"/>
    <w:rsid w:val="008F61A2"/>
    <w:rsid w:val="008F6619"/>
    <w:rsid w:val="008F714C"/>
    <w:rsid w:val="00900FFE"/>
    <w:rsid w:val="00901FE1"/>
    <w:rsid w:val="00902169"/>
    <w:rsid w:val="009021A7"/>
    <w:rsid w:val="00902343"/>
    <w:rsid w:val="009032BF"/>
    <w:rsid w:val="00903BF2"/>
    <w:rsid w:val="00903DCA"/>
    <w:rsid w:val="00904B1E"/>
    <w:rsid w:val="00905DDE"/>
    <w:rsid w:val="009062D1"/>
    <w:rsid w:val="00906D5B"/>
    <w:rsid w:val="00907787"/>
    <w:rsid w:val="00907CD4"/>
    <w:rsid w:val="00907DB4"/>
    <w:rsid w:val="00910D57"/>
    <w:rsid w:val="00911074"/>
    <w:rsid w:val="0091196E"/>
    <w:rsid w:val="00911BBB"/>
    <w:rsid w:val="00911EF4"/>
    <w:rsid w:val="009120C1"/>
    <w:rsid w:val="0091321F"/>
    <w:rsid w:val="0091440D"/>
    <w:rsid w:val="009146AC"/>
    <w:rsid w:val="00914B60"/>
    <w:rsid w:val="009151F7"/>
    <w:rsid w:val="00915B10"/>
    <w:rsid w:val="00915FD4"/>
    <w:rsid w:val="00916675"/>
    <w:rsid w:val="00920046"/>
    <w:rsid w:val="009203DD"/>
    <w:rsid w:val="009217EB"/>
    <w:rsid w:val="00921950"/>
    <w:rsid w:val="00922118"/>
    <w:rsid w:val="00923775"/>
    <w:rsid w:val="00923BD3"/>
    <w:rsid w:val="0092413B"/>
    <w:rsid w:val="00924ED8"/>
    <w:rsid w:val="009268E6"/>
    <w:rsid w:val="00926AFF"/>
    <w:rsid w:val="00927110"/>
    <w:rsid w:val="00927C79"/>
    <w:rsid w:val="0093057F"/>
    <w:rsid w:val="00930B68"/>
    <w:rsid w:val="00930DE1"/>
    <w:rsid w:val="00931037"/>
    <w:rsid w:val="00931477"/>
    <w:rsid w:val="00931F25"/>
    <w:rsid w:val="00931FB7"/>
    <w:rsid w:val="009326BC"/>
    <w:rsid w:val="009340A4"/>
    <w:rsid w:val="009349BE"/>
    <w:rsid w:val="00934C6F"/>
    <w:rsid w:val="00935D15"/>
    <w:rsid w:val="00935F9E"/>
    <w:rsid w:val="00936A0C"/>
    <w:rsid w:val="00936BAE"/>
    <w:rsid w:val="00937E4E"/>
    <w:rsid w:val="009409CC"/>
    <w:rsid w:val="009418F8"/>
    <w:rsid w:val="0094320A"/>
    <w:rsid w:val="0094361C"/>
    <w:rsid w:val="009437D3"/>
    <w:rsid w:val="00943CD1"/>
    <w:rsid w:val="00944852"/>
    <w:rsid w:val="00944FE0"/>
    <w:rsid w:val="0094586E"/>
    <w:rsid w:val="00946091"/>
    <w:rsid w:val="0094653A"/>
    <w:rsid w:val="00946DAA"/>
    <w:rsid w:val="0095059B"/>
    <w:rsid w:val="009526C2"/>
    <w:rsid w:val="00952DC2"/>
    <w:rsid w:val="00953099"/>
    <w:rsid w:val="009531A5"/>
    <w:rsid w:val="009535CD"/>
    <w:rsid w:val="00953764"/>
    <w:rsid w:val="0095376F"/>
    <w:rsid w:val="00954982"/>
    <w:rsid w:val="0095516A"/>
    <w:rsid w:val="00955A2C"/>
    <w:rsid w:val="00955D35"/>
    <w:rsid w:val="0095667D"/>
    <w:rsid w:val="00957134"/>
    <w:rsid w:val="00957530"/>
    <w:rsid w:val="0095757B"/>
    <w:rsid w:val="00960C83"/>
    <w:rsid w:val="009614C2"/>
    <w:rsid w:val="00961564"/>
    <w:rsid w:val="00961C76"/>
    <w:rsid w:val="00962C1D"/>
    <w:rsid w:val="009636AA"/>
    <w:rsid w:val="009639B9"/>
    <w:rsid w:val="009640F6"/>
    <w:rsid w:val="009654D8"/>
    <w:rsid w:val="00965721"/>
    <w:rsid w:val="009657B8"/>
    <w:rsid w:val="00965EEB"/>
    <w:rsid w:val="00966291"/>
    <w:rsid w:val="00966359"/>
    <w:rsid w:val="009663D8"/>
    <w:rsid w:val="00967D3D"/>
    <w:rsid w:val="0097159B"/>
    <w:rsid w:val="009715B9"/>
    <w:rsid w:val="009727CF"/>
    <w:rsid w:val="00972AE2"/>
    <w:rsid w:val="00972BD8"/>
    <w:rsid w:val="00972FB4"/>
    <w:rsid w:val="00973C29"/>
    <w:rsid w:val="009746E6"/>
    <w:rsid w:val="0097482C"/>
    <w:rsid w:val="00974CCC"/>
    <w:rsid w:val="009755E4"/>
    <w:rsid w:val="00975A02"/>
    <w:rsid w:val="00975BC4"/>
    <w:rsid w:val="00975EB3"/>
    <w:rsid w:val="009760E6"/>
    <w:rsid w:val="00976CCA"/>
    <w:rsid w:val="00976F18"/>
    <w:rsid w:val="009776DB"/>
    <w:rsid w:val="00977B39"/>
    <w:rsid w:val="0098043E"/>
    <w:rsid w:val="0098060F"/>
    <w:rsid w:val="00982336"/>
    <w:rsid w:val="009828F3"/>
    <w:rsid w:val="00982ED4"/>
    <w:rsid w:val="0098321C"/>
    <w:rsid w:val="00983528"/>
    <w:rsid w:val="00983AC9"/>
    <w:rsid w:val="00985064"/>
    <w:rsid w:val="00985B9A"/>
    <w:rsid w:val="00985F1C"/>
    <w:rsid w:val="00985F6B"/>
    <w:rsid w:val="00986071"/>
    <w:rsid w:val="00986E5A"/>
    <w:rsid w:val="0098718F"/>
    <w:rsid w:val="009872ED"/>
    <w:rsid w:val="00987767"/>
    <w:rsid w:val="00990023"/>
    <w:rsid w:val="009903E6"/>
    <w:rsid w:val="00991BAF"/>
    <w:rsid w:val="00991BED"/>
    <w:rsid w:val="00991E32"/>
    <w:rsid w:val="009933C4"/>
    <w:rsid w:val="00993429"/>
    <w:rsid w:val="00994092"/>
    <w:rsid w:val="00994108"/>
    <w:rsid w:val="0099418A"/>
    <w:rsid w:val="009946D7"/>
    <w:rsid w:val="009959A8"/>
    <w:rsid w:val="00997600"/>
    <w:rsid w:val="009976AA"/>
    <w:rsid w:val="009A0160"/>
    <w:rsid w:val="009A217A"/>
    <w:rsid w:val="009A3046"/>
    <w:rsid w:val="009A3163"/>
    <w:rsid w:val="009A3CC3"/>
    <w:rsid w:val="009A4505"/>
    <w:rsid w:val="009A5127"/>
    <w:rsid w:val="009A58B1"/>
    <w:rsid w:val="009A5D75"/>
    <w:rsid w:val="009A5DE0"/>
    <w:rsid w:val="009A5FEB"/>
    <w:rsid w:val="009A63C9"/>
    <w:rsid w:val="009A647E"/>
    <w:rsid w:val="009A6AF9"/>
    <w:rsid w:val="009A6DE5"/>
    <w:rsid w:val="009A71D5"/>
    <w:rsid w:val="009B02B7"/>
    <w:rsid w:val="009B0C29"/>
    <w:rsid w:val="009B1068"/>
    <w:rsid w:val="009B1A31"/>
    <w:rsid w:val="009B1C93"/>
    <w:rsid w:val="009B237A"/>
    <w:rsid w:val="009B2B21"/>
    <w:rsid w:val="009B344F"/>
    <w:rsid w:val="009B3C3C"/>
    <w:rsid w:val="009B446C"/>
    <w:rsid w:val="009B4559"/>
    <w:rsid w:val="009B474F"/>
    <w:rsid w:val="009B4CE9"/>
    <w:rsid w:val="009B4DD2"/>
    <w:rsid w:val="009B4F9D"/>
    <w:rsid w:val="009B53A2"/>
    <w:rsid w:val="009B5508"/>
    <w:rsid w:val="009B56DB"/>
    <w:rsid w:val="009B6499"/>
    <w:rsid w:val="009B6CC1"/>
    <w:rsid w:val="009B6D88"/>
    <w:rsid w:val="009B6E71"/>
    <w:rsid w:val="009B7D97"/>
    <w:rsid w:val="009C0B26"/>
    <w:rsid w:val="009C26E0"/>
    <w:rsid w:val="009C2A4F"/>
    <w:rsid w:val="009C3047"/>
    <w:rsid w:val="009C338E"/>
    <w:rsid w:val="009C3738"/>
    <w:rsid w:val="009C3A41"/>
    <w:rsid w:val="009C3B48"/>
    <w:rsid w:val="009C4122"/>
    <w:rsid w:val="009C4881"/>
    <w:rsid w:val="009C5316"/>
    <w:rsid w:val="009C54F8"/>
    <w:rsid w:val="009C591F"/>
    <w:rsid w:val="009C6047"/>
    <w:rsid w:val="009C7875"/>
    <w:rsid w:val="009C7B41"/>
    <w:rsid w:val="009D0A21"/>
    <w:rsid w:val="009D0D67"/>
    <w:rsid w:val="009D0E24"/>
    <w:rsid w:val="009D1C9E"/>
    <w:rsid w:val="009D2124"/>
    <w:rsid w:val="009D27C1"/>
    <w:rsid w:val="009D3222"/>
    <w:rsid w:val="009D3686"/>
    <w:rsid w:val="009D38BD"/>
    <w:rsid w:val="009D45A4"/>
    <w:rsid w:val="009D47CE"/>
    <w:rsid w:val="009D5451"/>
    <w:rsid w:val="009D5921"/>
    <w:rsid w:val="009D69B0"/>
    <w:rsid w:val="009D7014"/>
    <w:rsid w:val="009D7CD6"/>
    <w:rsid w:val="009E1622"/>
    <w:rsid w:val="009E1816"/>
    <w:rsid w:val="009E1BA5"/>
    <w:rsid w:val="009E1E5A"/>
    <w:rsid w:val="009E2402"/>
    <w:rsid w:val="009E4CB9"/>
    <w:rsid w:val="009E629C"/>
    <w:rsid w:val="009E6514"/>
    <w:rsid w:val="009E6DC1"/>
    <w:rsid w:val="009E7095"/>
    <w:rsid w:val="009E7381"/>
    <w:rsid w:val="009F16A3"/>
    <w:rsid w:val="009F2ACA"/>
    <w:rsid w:val="009F2E8F"/>
    <w:rsid w:val="009F33C5"/>
    <w:rsid w:val="009F57D4"/>
    <w:rsid w:val="009F6195"/>
    <w:rsid w:val="009F6B21"/>
    <w:rsid w:val="009F70F3"/>
    <w:rsid w:val="009F7AFE"/>
    <w:rsid w:val="009F7EBA"/>
    <w:rsid w:val="00A00C94"/>
    <w:rsid w:val="00A01530"/>
    <w:rsid w:val="00A018E8"/>
    <w:rsid w:val="00A02A1B"/>
    <w:rsid w:val="00A02F5F"/>
    <w:rsid w:val="00A04BD4"/>
    <w:rsid w:val="00A057E3"/>
    <w:rsid w:val="00A0587B"/>
    <w:rsid w:val="00A05953"/>
    <w:rsid w:val="00A06416"/>
    <w:rsid w:val="00A0746E"/>
    <w:rsid w:val="00A1004B"/>
    <w:rsid w:val="00A10A0A"/>
    <w:rsid w:val="00A111A5"/>
    <w:rsid w:val="00A11494"/>
    <w:rsid w:val="00A11F95"/>
    <w:rsid w:val="00A124B0"/>
    <w:rsid w:val="00A12A17"/>
    <w:rsid w:val="00A12F00"/>
    <w:rsid w:val="00A1329E"/>
    <w:rsid w:val="00A13399"/>
    <w:rsid w:val="00A13B74"/>
    <w:rsid w:val="00A14282"/>
    <w:rsid w:val="00A14FE5"/>
    <w:rsid w:val="00A1560B"/>
    <w:rsid w:val="00A162BD"/>
    <w:rsid w:val="00A1657B"/>
    <w:rsid w:val="00A16755"/>
    <w:rsid w:val="00A17A28"/>
    <w:rsid w:val="00A17E0F"/>
    <w:rsid w:val="00A20C80"/>
    <w:rsid w:val="00A20CAC"/>
    <w:rsid w:val="00A21479"/>
    <w:rsid w:val="00A21668"/>
    <w:rsid w:val="00A21BC9"/>
    <w:rsid w:val="00A2201A"/>
    <w:rsid w:val="00A23BB8"/>
    <w:rsid w:val="00A24AAC"/>
    <w:rsid w:val="00A2545E"/>
    <w:rsid w:val="00A25907"/>
    <w:rsid w:val="00A25C51"/>
    <w:rsid w:val="00A26167"/>
    <w:rsid w:val="00A261BE"/>
    <w:rsid w:val="00A267A7"/>
    <w:rsid w:val="00A27436"/>
    <w:rsid w:val="00A279CE"/>
    <w:rsid w:val="00A27A44"/>
    <w:rsid w:val="00A27CC0"/>
    <w:rsid w:val="00A27F75"/>
    <w:rsid w:val="00A3033D"/>
    <w:rsid w:val="00A30D46"/>
    <w:rsid w:val="00A311F5"/>
    <w:rsid w:val="00A31946"/>
    <w:rsid w:val="00A31CAC"/>
    <w:rsid w:val="00A31F36"/>
    <w:rsid w:val="00A32EA5"/>
    <w:rsid w:val="00A33334"/>
    <w:rsid w:val="00A333D3"/>
    <w:rsid w:val="00A334C9"/>
    <w:rsid w:val="00A34975"/>
    <w:rsid w:val="00A35367"/>
    <w:rsid w:val="00A35BAD"/>
    <w:rsid w:val="00A35C2B"/>
    <w:rsid w:val="00A36230"/>
    <w:rsid w:val="00A37D3B"/>
    <w:rsid w:val="00A4067D"/>
    <w:rsid w:val="00A4121F"/>
    <w:rsid w:val="00A41926"/>
    <w:rsid w:val="00A419D5"/>
    <w:rsid w:val="00A42427"/>
    <w:rsid w:val="00A42BFA"/>
    <w:rsid w:val="00A436B7"/>
    <w:rsid w:val="00A44095"/>
    <w:rsid w:val="00A443B4"/>
    <w:rsid w:val="00A443E3"/>
    <w:rsid w:val="00A44804"/>
    <w:rsid w:val="00A44A11"/>
    <w:rsid w:val="00A44D56"/>
    <w:rsid w:val="00A46579"/>
    <w:rsid w:val="00A46BD6"/>
    <w:rsid w:val="00A471F8"/>
    <w:rsid w:val="00A47BAC"/>
    <w:rsid w:val="00A509B1"/>
    <w:rsid w:val="00A510F9"/>
    <w:rsid w:val="00A517C9"/>
    <w:rsid w:val="00A51BFA"/>
    <w:rsid w:val="00A51F1B"/>
    <w:rsid w:val="00A535A3"/>
    <w:rsid w:val="00A536AD"/>
    <w:rsid w:val="00A53700"/>
    <w:rsid w:val="00A53D85"/>
    <w:rsid w:val="00A5455B"/>
    <w:rsid w:val="00A55513"/>
    <w:rsid w:val="00A56A74"/>
    <w:rsid w:val="00A57044"/>
    <w:rsid w:val="00A57FF6"/>
    <w:rsid w:val="00A60486"/>
    <w:rsid w:val="00A605F4"/>
    <w:rsid w:val="00A60909"/>
    <w:rsid w:val="00A60A8D"/>
    <w:rsid w:val="00A621DD"/>
    <w:rsid w:val="00A62BE8"/>
    <w:rsid w:val="00A63401"/>
    <w:rsid w:val="00A63CF9"/>
    <w:rsid w:val="00A6418F"/>
    <w:rsid w:val="00A64253"/>
    <w:rsid w:val="00A652D5"/>
    <w:rsid w:val="00A653C5"/>
    <w:rsid w:val="00A65767"/>
    <w:rsid w:val="00A65CB3"/>
    <w:rsid w:val="00A667C8"/>
    <w:rsid w:val="00A66CAF"/>
    <w:rsid w:val="00A674BB"/>
    <w:rsid w:val="00A6763D"/>
    <w:rsid w:val="00A70763"/>
    <w:rsid w:val="00A71174"/>
    <w:rsid w:val="00A714EF"/>
    <w:rsid w:val="00A71788"/>
    <w:rsid w:val="00A71810"/>
    <w:rsid w:val="00A718DB"/>
    <w:rsid w:val="00A72959"/>
    <w:rsid w:val="00A72DCE"/>
    <w:rsid w:val="00A74CC0"/>
    <w:rsid w:val="00A75F48"/>
    <w:rsid w:val="00A761B0"/>
    <w:rsid w:val="00A77018"/>
    <w:rsid w:val="00A7798F"/>
    <w:rsid w:val="00A779EB"/>
    <w:rsid w:val="00A77FE7"/>
    <w:rsid w:val="00A80258"/>
    <w:rsid w:val="00A811D2"/>
    <w:rsid w:val="00A81E72"/>
    <w:rsid w:val="00A821E9"/>
    <w:rsid w:val="00A82E6C"/>
    <w:rsid w:val="00A83ECC"/>
    <w:rsid w:val="00A84361"/>
    <w:rsid w:val="00A847E6"/>
    <w:rsid w:val="00A8508A"/>
    <w:rsid w:val="00A8546D"/>
    <w:rsid w:val="00A8557D"/>
    <w:rsid w:val="00A866D1"/>
    <w:rsid w:val="00A86D7C"/>
    <w:rsid w:val="00A86E86"/>
    <w:rsid w:val="00A87D64"/>
    <w:rsid w:val="00A90192"/>
    <w:rsid w:val="00A9068D"/>
    <w:rsid w:val="00A91C03"/>
    <w:rsid w:val="00A92223"/>
    <w:rsid w:val="00A92B92"/>
    <w:rsid w:val="00A932AB"/>
    <w:rsid w:val="00A938BF"/>
    <w:rsid w:val="00A93C90"/>
    <w:rsid w:val="00A94D6E"/>
    <w:rsid w:val="00A94FEA"/>
    <w:rsid w:val="00A9521A"/>
    <w:rsid w:val="00A95293"/>
    <w:rsid w:val="00A95BFF"/>
    <w:rsid w:val="00A96122"/>
    <w:rsid w:val="00A9675A"/>
    <w:rsid w:val="00A96869"/>
    <w:rsid w:val="00A9725C"/>
    <w:rsid w:val="00A97782"/>
    <w:rsid w:val="00AA0398"/>
    <w:rsid w:val="00AA045E"/>
    <w:rsid w:val="00AA1E77"/>
    <w:rsid w:val="00AA354E"/>
    <w:rsid w:val="00AA4192"/>
    <w:rsid w:val="00AA49E1"/>
    <w:rsid w:val="00AA49F6"/>
    <w:rsid w:val="00AA4C2A"/>
    <w:rsid w:val="00AA5031"/>
    <w:rsid w:val="00AA5399"/>
    <w:rsid w:val="00AA5EC9"/>
    <w:rsid w:val="00AA5EDA"/>
    <w:rsid w:val="00AA7B1B"/>
    <w:rsid w:val="00AB0795"/>
    <w:rsid w:val="00AB0F59"/>
    <w:rsid w:val="00AB1C59"/>
    <w:rsid w:val="00AB1DD9"/>
    <w:rsid w:val="00AB1E1C"/>
    <w:rsid w:val="00AB1EB4"/>
    <w:rsid w:val="00AB29A3"/>
    <w:rsid w:val="00AB3194"/>
    <w:rsid w:val="00AB31BC"/>
    <w:rsid w:val="00AB340D"/>
    <w:rsid w:val="00AB3898"/>
    <w:rsid w:val="00AB3AFF"/>
    <w:rsid w:val="00AB4227"/>
    <w:rsid w:val="00AB4824"/>
    <w:rsid w:val="00AB6173"/>
    <w:rsid w:val="00AB65FF"/>
    <w:rsid w:val="00AB724A"/>
    <w:rsid w:val="00AB773C"/>
    <w:rsid w:val="00AB7A6C"/>
    <w:rsid w:val="00AB7B82"/>
    <w:rsid w:val="00AC08DD"/>
    <w:rsid w:val="00AC155F"/>
    <w:rsid w:val="00AC1867"/>
    <w:rsid w:val="00AC1F9B"/>
    <w:rsid w:val="00AC29C3"/>
    <w:rsid w:val="00AC31F6"/>
    <w:rsid w:val="00AC5796"/>
    <w:rsid w:val="00AC5A33"/>
    <w:rsid w:val="00AC5B8B"/>
    <w:rsid w:val="00AC66A8"/>
    <w:rsid w:val="00AC679A"/>
    <w:rsid w:val="00AC6AE1"/>
    <w:rsid w:val="00AC6D36"/>
    <w:rsid w:val="00AC7761"/>
    <w:rsid w:val="00AD0788"/>
    <w:rsid w:val="00AD0E5F"/>
    <w:rsid w:val="00AD123F"/>
    <w:rsid w:val="00AD1553"/>
    <w:rsid w:val="00AD17A1"/>
    <w:rsid w:val="00AD1DD8"/>
    <w:rsid w:val="00AD1E7F"/>
    <w:rsid w:val="00AD23CD"/>
    <w:rsid w:val="00AD267D"/>
    <w:rsid w:val="00AD2F96"/>
    <w:rsid w:val="00AD3237"/>
    <w:rsid w:val="00AD39A7"/>
    <w:rsid w:val="00AD4A4E"/>
    <w:rsid w:val="00AD607F"/>
    <w:rsid w:val="00AD6953"/>
    <w:rsid w:val="00AD6EAA"/>
    <w:rsid w:val="00AD77A1"/>
    <w:rsid w:val="00AD7F8B"/>
    <w:rsid w:val="00AE0A2E"/>
    <w:rsid w:val="00AE1919"/>
    <w:rsid w:val="00AE19F3"/>
    <w:rsid w:val="00AE2807"/>
    <w:rsid w:val="00AE2F18"/>
    <w:rsid w:val="00AE3868"/>
    <w:rsid w:val="00AE3F0C"/>
    <w:rsid w:val="00AE3F19"/>
    <w:rsid w:val="00AE42A2"/>
    <w:rsid w:val="00AE4BD3"/>
    <w:rsid w:val="00AE5375"/>
    <w:rsid w:val="00AE53CB"/>
    <w:rsid w:val="00AE5587"/>
    <w:rsid w:val="00AE6054"/>
    <w:rsid w:val="00AE61B8"/>
    <w:rsid w:val="00AE61F7"/>
    <w:rsid w:val="00AE6219"/>
    <w:rsid w:val="00AE653A"/>
    <w:rsid w:val="00AE7841"/>
    <w:rsid w:val="00AE7C06"/>
    <w:rsid w:val="00AE7DAD"/>
    <w:rsid w:val="00AF0352"/>
    <w:rsid w:val="00AF0413"/>
    <w:rsid w:val="00AF09B2"/>
    <w:rsid w:val="00AF186B"/>
    <w:rsid w:val="00AF2185"/>
    <w:rsid w:val="00AF22FD"/>
    <w:rsid w:val="00AF2428"/>
    <w:rsid w:val="00AF24CC"/>
    <w:rsid w:val="00AF26EA"/>
    <w:rsid w:val="00AF355C"/>
    <w:rsid w:val="00AF36F9"/>
    <w:rsid w:val="00AF3B92"/>
    <w:rsid w:val="00AF3F5E"/>
    <w:rsid w:val="00AF4DD6"/>
    <w:rsid w:val="00AF514B"/>
    <w:rsid w:val="00AF607B"/>
    <w:rsid w:val="00AF6E1D"/>
    <w:rsid w:val="00B01915"/>
    <w:rsid w:val="00B01A38"/>
    <w:rsid w:val="00B02BC4"/>
    <w:rsid w:val="00B0408A"/>
    <w:rsid w:val="00B052DF"/>
    <w:rsid w:val="00B05581"/>
    <w:rsid w:val="00B058F7"/>
    <w:rsid w:val="00B07012"/>
    <w:rsid w:val="00B07A42"/>
    <w:rsid w:val="00B10065"/>
    <w:rsid w:val="00B10119"/>
    <w:rsid w:val="00B10BDB"/>
    <w:rsid w:val="00B10E3B"/>
    <w:rsid w:val="00B11069"/>
    <w:rsid w:val="00B1176A"/>
    <w:rsid w:val="00B1265D"/>
    <w:rsid w:val="00B13A7C"/>
    <w:rsid w:val="00B13ACF"/>
    <w:rsid w:val="00B13CCD"/>
    <w:rsid w:val="00B149D0"/>
    <w:rsid w:val="00B15129"/>
    <w:rsid w:val="00B15961"/>
    <w:rsid w:val="00B16B2F"/>
    <w:rsid w:val="00B16D4D"/>
    <w:rsid w:val="00B17179"/>
    <w:rsid w:val="00B17872"/>
    <w:rsid w:val="00B17D20"/>
    <w:rsid w:val="00B17F44"/>
    <w:rsid w:val="00B202EA"/>
    <w:rsid w:val="00B209DA"/>
    <w:rsid w:val="00B20F09"/>
    <w:rsid w:val="00B212D8"/>
    <w:rsid w:val="00B21B59"/>
    <w:rsid w:val="00B228D6"/>
    <w:rsid w:val="00B22B1A"/>
    <w:rsid w:val="00B24F26"/>
    <w:rsid w:val="00B24F2D"/>
    <w:rsid w:val="00B25752"/>
    <w:rsid w:val="00B25BEB"/>
    <w:rsid w:val="00B274FE"/>
    <w:rsid w:val="00B27759"/>
    <w:rsid w:val="00B27E3F"/>
    <w:rsid w:val="00B31288"/>
    <w:rsid w:val="00B31481"/>
    <w:rsid w:val="00B31F3C"/>
    <w:rsid w:val="00B31FC8"/>
    <w:rsid w:val="00B324AE"/>
    <w:rsid w:val="00B3364F"/>
    <w:rsid w:val="00B338FD"/>
    <w:rsid w:val="00B33E8E"/>
    <w:rsid w:val="00B34192"/>
    <w:rsid w:val="00B34274"/>
    <w:rsid w:val="00B36066"/>
    <w:rsid w:val="00B3633F"/>
    <w:rsid w:val="00B36B24"/>
    <w:rsid w:val="00B36C53"/>
    <w:rsid w:val="00B37437"/>
    <w:rsid w:val="00B40013"/>
    <w:rsid w:val="00B40376"/>
    <w:rsid w:val="00B41204"/>
    <w:rsid w:val="00B4269A"/>
    <w:rsid w:val="00B42732"/>
    <w:rsid w:val="00B44698"/>
    <w:rsid w:val="00B44758"/>
    <w:rsid w:val="00B44A57"/>
    <w:rsid w:val="00B44B3A"/>
    <w:rsid w:val="00B45882"/>
    <w:rsid w:val="00B47E46"/>
    <w:rsid w:val="00B47EA5"/>
    <w:rsid w:val="00B50524"/>
    <w:rsid w:val="00B50733"/>
    <w:rsid w:val="00B507DF"/>
    <w:rsid w:val="00B5090E"/>
    <w:rsid w:val="00B50AAF"/>
    <w:rsid w:val="00B51429"/>
    <w:rsid w:val="00B51ED9"/>
    <w:rsid w:val="00B520A8"/>
    <w:rsid w:val="00B524D0"/>
    <w:rsid w:val="00B525A1"/>
    <w:rsid w:val="00B5284F"/>
    <w:rsid w:val="00B536F3"/>
    <w:rsid w:val="00B53739"/>
    <w:rsid w:val="00B53DA9"/>
    <w:rsid w:val="00B55588"/>
    <w:rsid w:val="00B559CB"/>
    <w:rsid w:val="00B55B4C"/>
    <w:rsid w:val="00B55BAA"/>
    <w:rsid w:val="00B55F72"/>
    <w:rsid w:val="00B56E96"/>
    <w:rsid w:val="00B57B28"/>
    <w:rsid w:val="00B602C7"/>
    <w:rsid w:val="00B60414"/>
    <w:rsid w:val="00B61DEA"/>
    <w:rsid w:val="00B62164"/>
    <w:rsid w:val="00B621D5"/>
    <w:rsid w:val="00B62D28"/>
    <w:rsid w:val="00B6351F"/>
    <w:rsid w:val="00B63BA3"/>
    <w:rsid w:val="00B65185"/>
    <w:rsid w:val="00B6600B"/>
    <w:rsid w:val="00B66108"/>
    <w:rsid w:val="00B66996"/>
    <w:rsid w:val="00B66C95"/>
    <w:rsid w:val="00B66EA7"/>
    <w:rsid w:val="00B67A67"/>
    <w:rsid w:val="00B701F8"/>
    <w:rsid w:val="00B702E8"/>
    <w:rsid w:val="00B70492"/>
    <w:rsid w:val="00B7053A"/>
    <w:rsid w:val="00B7099F"/>
    <w:rsid w:val="00B70A38"/>
    <w:rsid w:val="00B7128A"/>
    <w:rsid w:val="00B7242A"/>
    <w:rsid w:val="00B73A79"/>
    <w:rsid w:val="00B73D26"/>
    <w:rsid w:val="00B740C1"/>
    <w:rsid w:val="00B754DD"/>
    <w:rsid w:val="00B75B43"/>
    <w:rsid w:val="00B770A7"/>
    <w:rsid w:val="00B77726"/>
    <w:rsid w:val="00B77E9F"/>
    <w:rsid w:val="00B801EC"/>
    <w:rsid w:val="00B80342"/>
    <w:rsid w:val="00B80618"/>
    <w:rsid w:val="00B80BCF"/>
    <w:rsid w:val="00B80C21"/>
    <w:rsid w:val="00B81550"/>
    <w:rsid w:val="00B81951"/>
    <w:rsid w:val="00B81E51"/>
    <w:rsid w:val="00B81EEB"/>
    <w:rsid w:val="00B82690"/>
    <w:rsid w:val="00B82BDD"/>
    <w:rsid w:val="00B86152"/>
    <w:rsid w:val="00B8694E"/>
    <w:rsid w:val="00B86AC2"/>
    <w:rsid w:val="00B86BE7"/>
    <w:rsid w:val="00B87DCC"/>
    <w:rsid w:val="00B901F8"/>
    <w:rsid w:val="00B91942"/>
    <w:rsid w:val="00B919B2"/>
    <w:rsid w:val="00B924C3"/>
    <w:rsid w:val="00B92CF2"/>
    <w:rsid w:val="00B93BCA"/>
    <w:rsid w:val="00B93D39"/>
    <w:rsid w:val="00B94210"/>
    <w:rsid w:val="00B942DA"/>
    <w:rsid w:val="00B942E8"/>
    <w:rsid w:val="00B94384"/>
    <w:rsid w:val="00B943FD"/>
    <w:rsid w:val="00B94796"/>
    <w:rsid w:val="00B951AE"/>
    <w:rsid w:val="00B96925"/>
    <w:rsid w:val="00B97D9D"/>
    <w:rsid w:val="00BA0758"/>
    <w:rsid w:val="00BA1076"/>
    <w:rsid w:val="00BA190D"/>
    <w:rsid w:val="00BA1A22"/>
    <w:rsid w:val="00BA1BF0"/>
    <w:rsid w:val="00BA1D3C"/>
    <w:rsid w:val="00BA27B3"/>
    <w:rsid w:val="00BA325E"/>
    <w:rsid w:val="00BA3B1F"/>
    <w:rsid w:val="00BA3D1B"/>
    <w:rsid w:val="00BA3D1C"/>
    <w:rsid w:val="00BA40D5"/>
    <w:rsid w:val="00BA43BC"/>
    <w:rsid w:val="00BA473E"/>
    <w:rsid w:val="00BA56AE"/>
    <w:rsid w:val="00BA5BAF"/>
    <w:rsid w:val="00BA67EB"/>
    <w:rsid w:val="00BA682F"/>
    <w:rsid w:val="00BA6B0C"/>
    <w:rsid w:val="00BA6CA2"/>
    <w:rsid w:val="00BA6ED1"/>
    <w:rsid w:val="00BA71F3"/>
    <w:rsid w:val="00BA73EC"/>
    <w:rsid w:val="00BA7979"/>
    <w:rsid w:val="00BA7C71"/>
    <w:rsid w:val="00BA7C96"/>
    <w:rsid w:val="00BB08C4"/>
    <w:rsid w:val="00BB1E58"/>
    <w:rsid w:val="00BB246B"/>
    <w:rsid w:val="00BB271C"/>
    <w:rsid w:val="00BB2A6C"/>
    <w:rsid w:val="00BB2A8E"/>
    <w:rsid w:val="00BB2DF8"/>
    <w:rsid w:val="00BB2EE8"/>
    <w:rsid w:val="00BB2FA5"/>
    <w:rsid w:val="00BB3AE6"/>
    <w:rsid w:val="00BB3C94"/>
    <w:rsid w:val="00BB4117"/>
    <w:rsid w:val="00BB416D"/>
    <w:rsid w:val="00BB4ACC"/>
    <w:rsid w:val="00BB52EA"/>
    <w:rsid w:val="00BB6259"/>
    <w:rsid w:val="00BB6DE3"/>
    <w:rsid w:val="00BB6EE6"/>
    <w:rsid w:val="00BB781E"/>
    <w:rsid w:val="00BC0098"/>
    <w:rsid w:val="00BC0B2A"/>
    <w:rsid w:val="00BC1797"/>
    <w:rsid w:val="00BC1DE8"/>
    <w:rsid w:val="00BC24B1"/>
    <w:rsid w:val="00BC4302"/>
    <w:rsid w:val="00BC4C31"/>
    <w:rsid w:val="00BC5446"/>
    <w:rsid w:val="00BC6210"/>
    <w:rsid w:val="00BC6615"/>
    <w:rsid w:val="00BC6DEE"/>
    <w:rsid w:val="00BC7EC0"/>
    <w:rsid w:val="00BD0833"/>
    <w:rsid w:val="00BD0C9C"/>
    <w:rsid w:val="00BD0D45"/>
    <w:rsid w:val="00BD1230"/>
    <w:rsid w:val="00BD1366"/>
    <w:rsid w:val="00BD1407"/>
    <w:rsid w:val="00BD14AC"/>
    <w:rsid w:val="00BD1606"/>
    <w:rsid w:val="00BD2929"/>
    <w:rsid w:val="00BD29FC"/>
    <w:rsid w:val="00BD3A0F"/>
    <w:rsid w:val="00BD44E5"/>
    <w:rsid w:val="00BD575A"/>
    <w:rsid w:val="00BD5AFB"/>
    <w:rsid w:val="00BD62F7"/>
    <w:rsid w:val="00BD6A60"/>
    <w:rsid w:val="00BD7061"/>
    <w:rsid w:val="00BD7C58"/>
    <w:rsid w:val="00BD7C9F"/>
    <w:rsid w:val="00BE0092"/>
    <w:rsid w:val="00BE0AC2"/>
    <w:rsid w:val="00BE18E5"/>
    <w:rsid w:val="00BE2032"/>
    <w:rsid w:val="00BE207C"/>
    <w:rsid w:val="00BE25C3"/>
    <w:rsid w:val="00BE2B90"/>
    <w:rsid w:val="00BE404D"/>
    <w:rsid w:val="00BE40D0"/>
    <w:rsid w:val="00BE53B7"/>
    <w:rsid w:val="00BE53F4"/>
    <w:rsid w:val="00BE5565"/>
    <w:rsid w:val="00BE5F65"/>
    <w:rsid w:val="00BE62CD"/>
    <w:rsid w:val="00BE6B0E"/>
    <w:rsid w:val="00BE6B7D"/>
    <w:rsid w:val="00BE747A"/>
    <w:rsid w:val="00BF045C"/>
    <w:rsid w:val="00BF0700"/>
    <w:rsid w:val="00BF1316"/>
    <w:rsid w:val="00BF2279"/>
    <w:rsid w:val="00BF2912"/>
    <w:rsid w:val="00BF2DDD"/>
    <w:rsid w:val="00BF2E9A"/>
    <w:rsid w:val="00BF342F"/>
    <w:rsid w:val="00BF351C"/>
    <w:rsid w:val="00BF40E3"/>
    <w:rsid w:val="00BF418A"/>
    <w:rsid w:val="00BF41A6"/>
    <w:rsid w:val="00BF44ED"/>
    <w:rsid w:val="00BF52BB"/>
    <w:rsid w:val="00BF52DA"/>
    <w:rsid w:val="00BF5ED2"/>
    <w:rsid w:val="00BF645F"/>
    <w:rsid w:val="00BF7084"/>
    <w:rsid w:val="00BF77C7"/>
    <w:rsid w:val="00BF78D3"/>
    <w:rsid w:val="00BF7EBB"/>
    <w:rsid w:val="00C002D9"/>
    <w:rsid w:val="00C005D7"/>
    <w:rsid w:val="00C01121"/>
    <w:rsid w:val="00C0208B"/>
    <w:rsid w:val="00C028C5"/>
    <w:rsid w:val="00C02F9E"/>
    <w:rsid w:val="00C04493"/>
    <w:rsid w:val="00C04710"/>
    <w:rsid w:val="00C0479A"/>
    <w:rsid w:val="00C04E50"/>
    <w:rsid w:val="00C0550C"/>
    <w:rsid w:val="00C0589C"/>
    <w:rsid w:val="00C05BE3"/>
    <w:rsid w:val="00C06B9B"/>
    <w:rsid w:val="00C06E5E"/>
    <w:rsid w:val="00C06E77"/>
    <w:rsid w:val="00C06EFC"/>
    <w:rsid w:val="00C07D71"/>
    <w:rsid w:val="00C101D8"/>
    <w:rsid w:val="00C11993"/>
    <w:rsid w:val="00C11A0F"/>
    <w:rsid w:val="00C12679"/>
    <w:rsid w:val="00C127E1"/>
    <w:rsid w:val="00C15BB7"/>
    <w:rsid w:val="00C16B03"/>
    <w:rsid w:val="00C16EC7"/>
    <w:rsid w:val="00C172F7"/>
    <w:rsid w:val="00C17502"/>
    <w:rsid w:val="00C17F58"/>
    <w:rsid w:val="00C204C4"/>
    <w:rsid w:val="00C210C1"/>
    <w:rsid w:val="00C2177A"/>
    <w:rsid w:val="00C23107"/>
    <w:rsid w:val="00C24491"/>
    <w:rsid w:val="00C244AF"/>
    <w:rsid w:val="00C250A8"/>
    <w:rsid w:val="00C2526F"/>
    <w:rsid w:val="00C26254"/>
    <w:rsid w:val="00C263E0"/>
    <w:rsid w:val="00C27399"/>
    <w:rsid w:val="00C30600"/>
    <w:rsid w:val="00C307CB"/>
    <w:rsid w:val="00C31374"/>
    <w:rsid w:val="00C3193C"/>
    <w:rsid w:val="00C3196B"/>
    <w:rsid w:val="00C33355"/>
    <w:rsid w:val="00C335A9"/>
    <w:rsid w:val="00C34FCA"/>
    <w:rsid w:val="00C35FFF"/>
    <w:rsid w:val="00C361F1"/>
    <w:rsid w:val="00C3655A"/>
    <w:rsid w:val="00C3744D"/>
    <w:rsid w:val="00C37A5A"/>
    <w:rsid w:val="00C37A8D"/>
    <w:rsid w:val="00C4004D"/>
    <w:rsid w:val="00C40100"/>
    <w:rsid w:val="00C40A30"/>
    <w:rsid w:val="00C40A86"/>
    <w:rsid w:val="00C40BCD"/>
    <w:rsid w:val="00C41873"/>
    <w:rsid w:val="00C418E3"/>
    <w:rsid w:val="00C41952"/>
    <w:rsid w:val="00C422C7"/>
    <w:rsid w:val="00C423F1"/>
    <w:rsid w:val="00C42852"/>
    <w:rsid w:val="00C42E47"/>
    <w:rsid w:val="00C43978"/>
    <w:rsid w:val="00C43D7B"/>
    <w:rsid w:val="00C444CD"/>
    <w:rsid w:val="00C455C4"/>
    <w:rsid w:val="00C467D4"/>
    <w:rsid w:val="00C47DF6"/>
    <w:rsid w:val="00C50AE8"/>
    <w:rsid w:val="00C514DF"/>
    <w:rsid w:val="00C51C40"/>
    <w:rsid w:val="00C51D1B"/>
    <w:rsid w:val="00C51EE4"/>
    <w:rsid w:val="00C52908"/>
    <w:rsid w:val="00C531EF"/>
    <w:rsid w:val="00C538B9"/>
    <w:rsid w:val="00C53C5E"/>
    <w:rsid w:val="00C54076"/>
    <w:rsid w:val="00C55015"/>
    <w:rsid w:val="00C55154"/>
    <w:rsid w:val="00C55ACD"/>
    <w:rsid w:val="00C55D1E"/>
    <w:rsid w:val="00C569B4"/>
    <w:rsid w:val="00C56BF2"/>
    <w:rsid w:val="00C60A46"/>
    <w:rsid w:val="00C616B5"/>
    <w:rsid w:val="00C61B8E"/>
    <w:rsid w:val="00C62680"/>
    <w:rsid w:val="00C62CBA"/>
    <w:rsid w:val="00C63072"/>
    <w:rsid w:val="00C63605"/>
    <w:rsid w:val="00C63A4D"/>
    <w:rsid w:val="00C63E91"/>
    <w:rsid w:val="00C641A4"/>
    <w:rsid w:val="00C64C57"/>
    <w:rsid w:val="00C66842"/>
    <w:rsid w:val="00C67B56"/>
    <w:rsid w:val="00C67B5E"/>
    <w:rsid w:val="00C7059C"/>
    <w:rsid w:val="00C7166C"/>
    <w:rsid w:val="00C72546"/>
    <w:rsid w:val="00C7385F"/>
    <w:rsid w:val="00C73FB9"/>
    <w:rsid w:val="00C74FDF"/>
    <w:rsid w:val="00C761D0"/>
    <w:rsid w:val="00C76817"/>
    <w:rsid w:val="00C76963"/>
    <w:rsid w:val="00C76E0A"/>
    <w:rsid w:val="00C77401"/>
    <w:rsid w:val="00C77B43"/>
    <w:rsid w:val="00C77FA2"/>
    <w:rsid w:val="00C8204D"/>
    <w:rsid w:val="00C8226B"/>
    <w:rsid w:val="00C83B41"/>
    <w:rsid w:val="00C847C5"/>
    <w:rsid w:val="00C84B88"/>
    <w:rsid w:val="00C84D11"/>
    <w:rsid w:val="00C84E09"/>
    <w:rsid w:val="00C85964"/>
    <w:rsid w:val="00C86A33"/>
    <w:rsid w:val="00C87170"/>
    <w:rsid w:val="00C90542"/>
    <w:rsid w:val="00C90A7C"/>
    <w:rsid w:val="00C93182"/>
    <w:rsid w:val="00C93558"/>
    <w:rsid w:val="00C93D5A"/>
    <w:rsid w:val="00C93D8C"/>
    <w:rsid w:val="00C953BC"/>
    <w:rsid w:val="00C9540F"/>
    <w:rsid w:val="00C96349"/>
    <w:rsid w:val="00C96480"/>
    <w:rsid w:val="00C96658"/>
    <w:rsid w:val="00C978AC"/>
    <w:rsid w:val="00C97B21"/>
    <w:rsid w:val="00C97DFF"/>
    <w:rsid w:val="00CA09EF"/>
    <w:rsid w:val="00CA127A"/>
    <w:rsid w:val="00CA294F"/>
    <w:rsid w:val="00CA2DC7"/>
    <w:rsid w:val="00CA319E"/>
    <w:rsid w:val="00CA4649"/>
    <w:rsid w:val="00CA48C3"/>
    <w:rsid w:val="00CA6784"/>
    <w:rsid w:val="00CA6B2B"/>
    <w:rsid w:val="00CA714D"/>
    <w:rsid w:val="00CA7C6A"/>
    <w:rsid w:val="00CB0060"/>
    <w:rsid w:val="00CB0C2F"/>
    <w:rsid w:val="00CB1740"/>
    <w:rsid w:val="00CB31DB"/>
    <w:rsid w:val="00CB4AC5"/>
    <w:rsid w:val="00CB52BA"/>
    <w:rsid w:val="00CB53C9"/>
    <w:rsid w:val="00CB5B47"/>
    <w:rsid w:val="00CB5BAE"/>
    <w:rsid w:val="00CB76EF"/>
    <w:rsid w:val="00CB7D89"/>
    <w:rsid w:val="00CB7DF7"/>
    <w:rsid w:val="00CB7F65"/>
    <w:rsid w:val="00CB7FC5"/>
    <w:rsid w:val="00CC01A3"/>
    <w:rsid w:val="00CC116C"/>
    <w:rsid w:val="00CC1247"/>
    <w:rsid w:val="00CC1869"/>
    <w:rsid w:val="00CC259E"/>
    <w:rsid w:val="00CC284E"/>
    <w:rsid w:val="00CC2989"/>
    <w:rsid w:val="00CC2C8B"/>
    <w:rsid w:val="00CC35DF"/>
    <w:rsid w:val="00CC39A5"/>
    <w:rsid w:val="00CC39EC"/>
    <w:rsid w:val="00CC3F74"/>
    <w:rsid w:val="00CC44F2"/>
    <w:rsid w:val="00CC46FB"/>
    <w:rsid w:val="00CC4B82"/>
    <w:rsid w:val="00CC4F06"/>
    <w:rsid w:val="00CC5A6B"/>
    <w:rsid w:val="00CC631E"/>
    <w:rsid w:val="00CC664E"/>
    <w:rsid w:val="00CC6EF0"/>
    <w:rsid w:val="00CC74A3"/>
    <w:rsid w:val="00CC7730"/>
    <w:rsid w:val="00CD0281"/>
    <w:rsid w:val="00CD0A40"/>
    <w:rsid w:val="00CD12C8"/>
    <w:rsid w:val="00CD14A0"/>
    <w:rsid w:val="00CD19EE"/>
    <w:rsid w:val="00CD1FF5"/>
    <w:rsid w:val="00CD25DD"/>
    <w:rsid w:val="00CD2874"/>
    <w:rsid w:val="00CD29A5"/>
    <w:rsid w:val="00CD2AAB"/>
    <w:rsid w:val="00CD33B2"/>
    <w:rsid w:val="00CD3D6D"/>
    <w:rsid w:val="00CD3DB4"/>
    <w:rsid w:val="00CD3E6C"/>
    <w:rsid w:val="00CD4723"/>
    <w:rsid w:val="00CD4879"/>
    <w:rsid w:val="00CD5C5E"/>
    <w:rsid w:val="00CD5D4F"/>
    <w:rsid w:val="00CD607E"/>
    <w:rsid w:val="00CD78E8"/>
    <w:rsid w:val="00CD7DB7"/>
    <w:rsid w:val="00CE0829"/>
    <w:rsid w:val="00CE0FC7"/>
    <w:rsid w:val="00CE202B"/>
    <w:rsid w:val="00CE238D"/>
    <w:rsid w:val="00CE26BC"/>
    <w:rsid w:val="00CE31D3"/>
    <w:rsid w:val="00CE3395"/>
    <w:rsid w:val="00CE3457"/>
    <w:rsid w:val="00CE3CD5"/>
    <w:rsid w:val="00CE4225"/>
    <w:rsid w:val="00CE4655"/>
    <w:rsid w:val="00CE677F"/>
    <w:rsid w:val="00CE77D2"/>
    <w:rsid w:val="00CF04AE"/>
    <w:rsid w:val="00CF1B56"/>
    <w:rsid w:val="00CF1C9A"/>
    <w:rsid w:val="00CF1DE6"/>
    <w:rsid w:val="00CF1E87"/>
    <w:rsid w:val="00CF2244"/>
    <w:rsid w:val="00CF2E3C"/>
    <w:rsid w:val="00CF3A6D"/>
    <w:rsid w:val="00CF3CEB"/>
    <w:rsid w:val="00CF4228"/>
    <w:rsid w:val="00CF6269"/>
    <w:rsid w:val="00CF6293"/>
    <w:rsid w:val="00CF6825"/>
    <w:rsid w:val="00CF6C4D"/>
    <w:rsid w:val="00CF722A"/>
    <w:rsid w:val="00CF7712"/>
    <w:rsid w:val="00CF779F"/>
    <w:rsid w:val="00CF7BCD"/>
    <w:rsid w:val="00D00008"/>
    <w:rsid w:val="00D0035D"/>
    <w:rsid w:val="00D004AA"/>
    <w:rsid w:val="00D00B1B"/>
    <w:rsid w:val="00D0121E"/>
    <w:rsid w:val="00D01BAB"/>
    <w:rsid w:val="00D01D64"/>
    <w:rsid w:val="00D01FED"/>
    <w:rsid w:val="00D02331"/>
    <w:rsid w:val="00D02A04"/>
    <w:rsid w:val="00D02D92"/>
    <w:rsid w:val="00D02F30"/>
    <w:rsid w:val="00D02F61"/>
    <w:rsid w:val="00D03313"/>
    <w:rsid w:val="00D03B95"/>
    <w:rsid w:val="00D03EE9"/>
    <w:rsid w:val="00D04572"/>
    <w:rsid w:val="00D04648"/>
    <w:rsid w:val="00D04907"/>
    <w:rsid w:val="00D04E47"/>
    <w:rsid w:val="00D04FAD"/>
    <w:rsid w:val="00D0566C"/>
    <w:rsid w:val="00D07900"/>
    <w:rsid w:val="00D079C3"/>
    <w:rsid w:val="00D07DEF"/>
    <w:rsid w:val="00D11676"/>
    <w:rsid w:val="00D116D7"/>
    <w:rsid w:val="00D131F5"/>
    <w:rsid w:val="00D136C1"/>
    <w:rsid w:val="00D1446F"/>
    <w:rsid w:val="00D1456C"/>
    <w:rsid w:val="00D14712"/>
    <w:rsid w:val="00D1519C"/>
    <w:rsid w:val="00D15372"/>
    <w:rsid w:val="00D15409"/>
    <w:rsid w:val="00D16C9F"/>
    <w:rsid w:val="00D1705F"/>
    <w:rsid w:val="00D17A2F"/>
    <w:rsid w:val="00D209C3"/>
    <w:rsid w:val="00D21121"/>
    <w:rsid w:val="00D21B67"/>
    <w:rsid w:val="00D21C83"/>
    <w:rsid w:val="00D23043"/>
    <w:rsid w:val="00D23506"/>
    <w:rsid w:val="00D239A8"/>
    <w:rsid w:val="00D25F20"/>
    <w:rsid w:val="00D2678E"/>
    <w:rsid w:val="00D270F7"/>
    <w:rsid w:val="00D27A3C"/>
    <w:rsid w:val="00D27AA8"/>
    <w:rsid w:val="00D3017B"/>
    <w:rsid w:val="00D310F4"/>
    <w:rsid w:val="00D319BE"/>
    <w:rsid w:val="00D31DDB"/>
    <w:rsid w:val="00D31E27"/>
    <w:rsid w:val="00D324C6"/>
    <w:rsid w:val="00D32F04"/>
    <w:rsid w:val="00D3307A"/>
    <w:rsid w:val="00D33857"/>
    <w:rsid w:val="00D342C1"/>
    <w:rsid w:val="00D35598"/>
    <w:rsid w:val="00D35C30"/>
    <w:rsid w:val="00D35C67"/>
    <w:rsid w:val="00D35EB8"/>
    <w:rsid w:val="00D3670B"/>
    <w:rsid w:val="00D37616"/>
    <w:rsid w:val="00D4044A"/>
    <w:rsid w:val="00D4067D"/>
    <w:rsid w:val="00D41B1E"/>
    <w:rsid w:val="00D41DD8"/>
    <w:rsid w:val="00D42153"/>
    <w:rsid w:val="00D424B3"/>
    <w:rsid w:val="00D429F9"/>
    <w:rsid w:val="00D43031"/>
    <w:rsid w:val="00D4434E"/>
    <w:rsid w:val="00D44EBE"/>
    <w:rsid w:val="00D44FC6"/>
    <w:rsid w:val="00D45122"/>
    <w:rsid w:val="00D4536E"/>
    <w:rsid w:val="00D45452"/>
    <w:rsid w:val="00D45525"/>
    <w:rsid w:val="00D45671"/>
    <w:rsid w:val="00D46EF1"/>
    <w:rsid w:val="00D47078"/>
    <w:rsid w:val="00D471CB"/>
    <w:rsid w:val="00D521AA"/>
    <w:rsid w:val="00D53B33"/>
    <w:rsid w:val="00D544D2"/>
    <w:rsid w:val="00D54C23"/>
    <w:rsid w:val="00D54DF2"/>
    <w:rsid w:val="00D55A26"/>
    <w:rsid w:val="00D56611"/>
    <w:rsid w:val="00D567DA"/>
    <w:rsid w:val="00D57039"/>
    <w:rsid w:val="00D5708E"/>
    <w:rsid w:val="00D570A6"/>
    <w:rsid w:val="00D57832"/>
    <w:rsid w:val="00D57A6E"/>
    <w:rsid w:val="00D60239"/>
    <w:rsid w:val="00D60242"/>
    <w:rsid w:val="00D60AEF"/>
    <w:rsid w:val="00D617EC"/>
    <w:rsid w:val="00D61B4A"/>
    <w:rsid w:val="00D61E9D"/>
    <w:rsid w:val="00D6259E"/>
    <w:rsid w:val="00D6295C"/>
    <w:rsid w:val="00D62A15"/>
    <w:rsid w:val="00D63903"/>
    <w:rsid w:val="00D643BC"/>
    <w:rsid w:val="00D64512"/>
    <w:rsid w:val="00D64B09"/>
    <w:rsid w:val="00D65A67"/>
    <w:rsid w:val="00D66E0A"/>
    <w:rsid w:val="00D70204"/>
    <w:rsid w:val="00D7023F"/>
    <w:rsid w:val="00D704A2"/>
    <w:rsid w:val="00D719C1"/>
    <w:rsid w:val="00D71AED"/>
    <w:rsid w:val="00D71B30"/>
    <w:rsid w:val="00D7361E"/>
    <w:rsid w:val="00D73EB3"/>
    <w:rsid w:val="00D73F05"/>
    <w:rsid w:val="00D747A7"/>
    <w:rsid w:val="00D75663"/>
    <w:rsid w:val="00D75A2B"/>
    <w:rsid w:val="00D76CD1"/>
    <w:rsid w:val="00D77838"/>
    <w:rsid w:val="00D77EAB"/>
    <w:rsid w:val="00D8096D"/>
    <w:rsid w:val="00D80AAD"/>
    <w:rsid w:val="00D81173"/>
    <w:rsid w:val="00D81BCE"/>
    <w:rsid w:val="00D8269A"/>
    <w:rsid w:val="00D827C9"/>
    <w:rsid w:val="00D82BA9"/>
    <w:rsid w:val="00D83D82"/>
    <w:rsid w:val="00D83DA2"/>
    <w:rsid w:val="00D8426E"/>
    <w:rsid w:val="00D843BA"/>
    <w:rsid w:val="00D84A7B"/>
    <w:rsid w:val="00D85764"/>
    <w:rsid w:val="00D8620B"/>
    <w:rsid w:val="00D86411"/>
    <w:rsid w:val="00D86788"/>
    <w:rsid w:val="00D87EF5"/>
    <w:rsid w:val="00D90048"/>
    <w:rsid w:val="00D9086B"/>
    <w:rsid w:val="00D9156E"/>
    <w:rsid w:val="00D91D85"/>
    <w:rsid w:val="00D92CC8"/>
    <w:rsid w:val="00D92D43"/>
    <w:rsid w:val="00D92E2A"/>
    <w:rsid w:val="00D93900"/>
    <w:rsid w:val="00D94A9D"/>
    <w:rsid w:val="00D94AE4"/>
    <w:rsid w:val="00D957C8"/>
    <w:rsid w:val="00D95D31"/>
    <w:rsid w:val="00D9671B"/>
    <w:rsid w:val="00D967B7"/>
    <w:rsid w:val="00D978BB"/>
    <w:rsid w:val="00DA021C"/>
    <w:rsid w:val="00DA0DB4"/>
    <w:rsid w:val="00DA167C"/>
    <w:rsid w:val="00DA2B92"/>
    <w:rsid w:val="00DA30D0"/>
    <w:rsid w:val="00DA320B"/>
    <w:rsid w:val="00DA4400"/>
    <w:rsid w:val="00DA5329"/>
    <w:rsid w:val="00DA58BB"/>
    <w:rsid w:val="00DA5955"/>
    <w:rsid w:val="00DA6885"/>
    <w:rsid w:val="00DA6B43"/>
    <w:rsid w:val="00DA7197"/>
    <w:rsid w:val="00DA7448"/>
    <w:rsid w:val="00DA7EE7"/>
    <w:rsid w:val="00DB0F3F"/>
    <w:rsid w:val="00DB0F9F"/>
    <w:rsid w:val="00DB106A"/>
    <w:rsid w:val="00DB11FE"/>
    <w:rsid w:val="00DB1BD9"/>
    <w:rsid w:val="00DB1C79"/>
    <w:rsid w:val="00DB1FE8"/>
    <w:rsid w:val="00DB30BB"/>
    <w:rsid w:val="00DB34E5"/>
    <w:rsid w:val="00DB3F7A"/>
    <w:rsid w:val="00DB3FB8"/>
    <w:rsid w:val="00DB419E"/>
    <w:rsid w:val="00DB437E"/>
    <w:rsid w:val="00DB4493"/>
    <w:rsid w:val="00DB46E6"/>
    <w:rsid w:val="00DB4A28"/>
    <w:rsid w:val="00DB4B33"/>
    <w:rsid w:val="00DB552E"/>
    <w:rsid w:val="00DB5548"/>
    <w:rsid w:val="00DB5944"/>
    <w:rsid w:val="00DB6427"/>
    <w:rsid w:val="00DB671E"/>
    <w:rsid w:val="00DB6B26"/>
    <w:rsid w:val="00DB792C"/>
    <w:rsid w:val="00DC069D"/>
    <w:rsid w:val="00DC08C5"/>
    <w:rsid w:val="00DC0AC0"/>
    <w:rsid w:val="00DC1091"/>
    <w:rsid w:val="00DC15E4"/>
    <w:rsid w:val="00DC1D0C"/>
    <w:rsid w:val="00DC20A7"/>
    <w:rsid w:val="00DC2CCE"/>
    <w:rsid w:val="00DC2F17"/>
    <w:rsid w:val="00DC33AC"/>
    <w:rsid w:val="00DC3874"/>
    <w:rsid w:val="00DC3911"/>
    <w:rsid w:val="00DC43BC"/>
    <w:rsid w:val="00DC47FC"/>
    <w:rsid w:val="00DC492F"/>
    <w:rsid w:val="00DC5D7B"/>
    <w:rsid w:val="00DC5D86"/>
    <w:rsid w:val="00DC61C0"/>
    <w:rsid w:val="00DC6E67"/>
    <w:rsid w:val="00DC6FC9"/>
    <w:rsid w:val="00DC713C"/>
    <w:rsid w:val="00DC73EB"/>
    <w:rsid w:val="00DC740D"/>
    <w:rsid w:val="00DC7C81"/>
    <w:rsid w:val="00DD069F"/>
    <w:rsid w:val="00DD11D6"/>
    <w:rsid w:val="00DD1639"/>
    <w:rsid w:val="00DD185F"/>
    <w:rsid w:val="00DD1DBD"/>
    <w:rsid w:val="00DD248D"/>
    <w:rsid w:val="00DD2933"/>
    <w:rsid w:val="00DD3290"/>
    <w:rsid w:val="00DD3835"/>
    <w:rsid w:val="00DD392F"/>
    <w:rsid w:val="00DD3C2C"/>
    <w:rsid w:val="00DD45BA"/>
    <w:rsid w:val="00DD4F05"/>
    <w:rsid w:val="00DD5205"/>
    <w:rsid w:val="00DD7151"/>
    <w:rsid w:val="00DD7B83"/>
    <w:rsid w:val="00DD7BB0"/>
    <w:rsid w:val="00DD7D36"/>
    <w:rsid w:val="00DE00A5"/>
    <w:rsid w:val="00DE01BB"/>
    <w:rsid w:val="00DE02BD"/>
    <w:rsid w:val="00DE0587"/>
    <w:rsid w:val="00DE11FB"/>
    <w:rsid w:val="00DE1629"/>
    <w:rsid w:val="00DE30D9"/>
    <w:rsid w:val="00DE47DD"/>
    <w:rsid w:val="00DE4FCE"/>
    <w:rsid w:val="00DE5C01"/>
    <w:rsid w:val="00DE5F4B"/>
    <w:rsid w:val="00DE656F"/>
    <w:rsid w:val="00DE6808"/>
    <w:rsid w:val="00DE70DC"/>
    <w:rsid w:val="00DE79B9"/>
    <w:rsid w:val="00DE7DAC"/>
    <w:rsid w:val="00DF01AA"/>
    <w:rsid w:val="00DF05B5"/>
    <w:rsid w:val="00DF07D3"/>
    <w:rsid w:val="00DF1BBD"/>
    <w:rsid w:val="00DF1CEF"/>
    <w:rsid w:val="00DF23F9"/>
    <w:rsid w:val="00DF3299"/>
    <w:rsid w:val="00DF34EF"/>
    <w:rsid w:val="00DF3795"/>
    <w:rsid w:val="00DF3889"/>
    <w:rsid w:val="00DF3B7C"/>
    <w:rsid w:val="00DF3DCB"/>
    <w:rsid w:val="00DF42E7"/>
    <w:rsid w:val="00DF4325"/>
    <w:rsid w:val="00DF46BB"/>
    <w:rsid w:val="00DF484C"/>
    <w:rsid w:val="00DF5598"/>
    <w:rsid w:val="00DF5CAD"/>
    <w:rsid w:val="00DF6C6E"/>
    <w:rsid w:val="00DF7A9A"/>
    <w:rsid w:val="00DF7BE6"/>
    <w:rsid w:val="00DF7E8B"/>
    <w:rsid w:val="00E04256"/>
    <w:rsid w:val="00E052D1"/>
    <w:rsid w:val="00E056ED"/>
    <w:rsid w:val="00E0628B"/>
    <w:rsid w:val="00E06E31"/>
    <w:rsid w:val="00E06F69"/>
    <w:rsid w:val="00E079D2"/>
    <w:rsid w:val="00E07C15"/>
    <w:rsid w:val="00E1126C"/>
    <w:rsid w:val="00E11307"/>
    <w:rsid w:val="00E11505"/>
    <w:rsid w:val="00E116B0"/>
    <w:rsid w:val="00E117AA"/>
    <w:rsid w:val="00E13701"/>
    <w:rsid w:val="00E13A95"/>
    <w:rsid w:val="00E1494C"/>
    <w:rsid w:val="00E14AFA"/>
    <w:rsid w:val="00E15850"/>
    <w:rsid w:val="00E15B06"/>
    <w:rsid w:val="00E1681B"/>
    <w:rsid w:val="00E17F5B"/>
    <w:rsid w:val="00E206BE"/>
    <w:rsid w:val="00E20A64"/>
    <w:rsid w:val="00E21970"/>
    <w:rsid w:val="00E2279A"/>
    <w:rsid w:val="00E233A5"/>
    <w:rsid w:val="00E24216"/>
    <w:rsid w:val="00E242DF"/>
    <w:rsid w:val="00E24690"/>
    <w:rsid w:val="00E248B8"/>
    <w:rsid w:val="00E259B6"/>
    <w:rsid w:val="00E25AF8"/>
    <w:rsid w:val="00E26780"/>
    <w:rsid w:val="00E2682F"/>
    <w:rsid w:val="00E26853"/>
    <w:rsid w:val="00E26D36"/>
    <w:rsid w:val="00E27F38"/>
    <w:rsid w:val="00E3004B"/>
    <w:rsid w:val="00E319CD"/>
    <w:rsid w:val="00E31B5E"/>
    <w:rsid w:val="00E31D6F"/>
    <w:rsid w:val="00E32036"/>
    <w:rsid w:val="00E322A1"/>
    <w:rsid w:val="00E32DB8"/>
    <w:rsid w:val="00E32F98"/>
    <w:rsid w:val="00E337BA"/>
    <w:rsid w:val="00E34934"/>
    <w:rsid w:val="00E353B8"/>
    <w:rsid w:val="00E360AC"/>
    <w:rsid w:val="00E36527"/>
    <w:rsid w:val="00E3716E"/>
    <w:rsid w:val="00E3751C"/>
    <w:rsid w:val="00E3772D"/>
    <w:rsid w:val="00E37CF6"/>
    <w:rsid w:val="00E4067A"/>
    <w:rsid w:val="00E41440"/>
    <w:rsid w:val="00E415F6"/>
    <w:rsid w:val="00E418D0"/>
    <w:rsid w:val="00E420C4"/>
    <w:rsid w:val="00E42163"/>
    <w:rsid w:val="00E4341B"/>
    <w:rsid w:val="00E4352D"/>
    <w:rsid w:val="00E4469F"/>
    <w:rsid w:val="00E4474F"/>
    <w:rsid w:val="00E4484E"/>
    <w:rsid w:val="00E44CB6"/>
    <w:rsid w:val="00E45A0A"/>
    <w:rsid w:val="00E45C07"/>
    <w:rsid w:val="00E45FBA"/>
    <w:rsid w:val="00E46246"/>
    <w:rsid w:val="00E4688F"/>
    <w:rsid w:val="00E46D23"/>
    <w:rsid w:val="00E47B19"/>
    <w:rsid w:val="00E50AC2"/>
    <w:rsid w:val="00E50ADA"/>
    <w:rsid w:val="00E510D7"/>
    <w:rsid w:val="00E5128C"/>
    <w:rsid w:val="00E51577"/>
    <w:rsid w:val="00E52096"/>
    <w:rsid w:val="00E52321"/>
    <w:rsid w:val="00E52B40"/>
    <w:rsid w:val="00E54DD5"/>
    <w:rsid w:val="00E558FC"/>
    <w:rsid w:val="00E5595C"/>
    <w:rsid w:val="00E55B9B"/>
    <w:rsid w:val="00E57170"/>
    <w:rsid w:val="00E607CF"/>
    <w:rsid w:val="00E61453"/>
    <w:rsid w:val="00E6168B"/>
    <w:rsid w:val="00E620AD"/>
    <w:rsid w:val="00E632C3"/>
    <w:rsid w:val="00E633F1"/>
    <w:rsid w:val="00E63E9B"/>
    <w:rsid w:val="00E63FC2"/>
    <w:rsid w:val="00E64551"/>
    <w:rsid w:val="00E64F5C"/>
    <w:rsid w:val="00E64F8D"/>
    <w:rsid w:val="00E6533E"/>
    <w:rsid w:val="00E65EF9"/>
    <w:rsid w:val="00E66A2C"/>
    <w:rsid w:val="00E66E25"/>
    <w:rsid w:val="00E67226"/>
    <w:rsid w:val="00E67B69"/>
    <w:rsid w:val="00E67FBB"/>
    <w:rsid w:val="00E7005C"/>
    <w:rsid w:val="00E70AC0"/>
    <w:rsid w:val="00E70BDF"/>
    <w:rsid w:val="00E710E1"/>
    <w:rsid w:val="00E7153E"/>
    <w:rsid w:val="00E722A5"/>
    <w:rsid w:val="00E722E9"/>
    <w:rsid w:val="00E72CB1"/>
    <w:rsid w:val="00E72FEB"/>
    <w:rsid w:val="00E73AE6"/>
    <w:rsid w:val="00E73EC0"/>
    <w:rsid w:val="00E74724"/>
    <w:rsid w:val="00E77245"/>
    <w:rsid w:val="00E773E5"/>
    <w:rsid w:val="00E77F3B"/>
    <w:rsid w:val="00E80C6D"/>
    <w:rsid w:val="00E81E06"/>
    <w:rsid w:val="00E82799"/>
    <w:rsid w:val="00E83438"/>
    <w:rsid w:val="00E83B6B"/>
    <w:rsid w:val="00E84B74"/>
    <w:rsid w:val="00E8641F"/>
    <w:rsid w:val="00E8732D"/>
    <w:rsid w:val="00E87D7A"/>
    <w:rsid w:val="00E87EE4"/>
    <w:rsid w:val="00E901B9"/>
    <w:rsid w:val="00E90843"/>
    <w:rsid w:val="00E90E0E"/>
    <w:rsid w:val="00E90FC7"/>
    <w:rsid w:val="00E9135E"/>
    <w:rsid w:val="00E91D2A"/>
    <w:rsid w:val="00E91E7E"/>
    <w:rsid w:val="00E91FC0"/>
    <w:rsid w:val="00E92B3A"/>
    <w:rsid w:val="00E92CC6"/>
    <w:rsid w:val="00E92D55"/>
    <w:rsid w:val="00E934E9"/>
    <w:rsid w:val="00E93C79"/>
    <w:rsid w:val="00E94CF6"/>
    <w:rsid w:val="00E950E4"/>
    <w:rsid w:val="00E951AB"/>
    <w:rsid w:val="00E95756"/>
    <w:rsid w:val="00E95D60"/>
    <w:rsid w:val="00E96054"/>
    <w:rsid w:val="00E96C40"/>
    <w:rsid w:val="00E96C76"/>
    <w:rsid w:val="00E97126"/>
    <w:rsid w:val="00E97454"/>
    <w:rsid w:val="00E97A46"/>
    <w:rsid w:val="00E97E30"/>
    <w:rsid w:val="00EA00B9"/>
    <w:rsid w:val="00EA034E"/>
    <w:rsid w:val="00EA0F76"/>
    <w:rsid w:val="00EA2142"/>
    <w:rsid w:val="00EA237A"/>
    <w:rsid w:val="00EA2421"/>
    <w:rsid w:val="00EA2811"/>
    <w:rsid w:val="00EA2FAF"/>
    <w:rsid w:val="00EA368F"/>
    <w:rsid w:val="00EA3753"/>
    <w:rsid w:val="00EA4128"/>
    <w:rsid w:val="00EA606F"/>
    <w:rsid w:val="00EA6730"/>
    <w:rsid w:val="00EA6CE9"/>
    <w:rsid w:val="00EA753B"/>
    <w:rsid w:val="00EA7ACF"/>
    <w:rsid w:val="00EB0950"/>
    <w:rsid w:val="00EB0BCE"/>
    <w:rsid w:val="00EB0CC3"/>
    <w:rsid w:val="00EB1D21"/>
    <w:rsid w:val="00EB257D"/>
    <w:rsid w:val="00EB308E"/>
    <w:rsid w:val="00EB319F"/>
    <w:rsid w:val="00EB326C"/>
    <w:rsid w:val="00EB40DC"/>
    <w:rsid w:val="00EB64A9"/>
    <w:rsid w:val="00EB7A67"/>
    <w:rsid w:val="00EC06DF"/>
    <w:rsid w:val="00EC08F4"/>
    <w:rsid w:val="00EC1367"/>
    <w:rsid w:val="00EC1749"/>
    <w:rsid w:val="00EC1A37"/>
    <w:rsid w:val="00EC1AC4"/>
    <w:rsid w:val="00EC2043"/>
    <w:rsid w:val="00EC24B6"/>
    <w:rsid w:val="00EC3389"/>
    <w:rsid w:val="00EC3AA0"/>
    <w:rsid w:val="00EC4301"/>
    <w:rsid w:val="00EC48A2"/>
    <w:rsid w:val="00EC50AD"/>
    <w:rsid w:val="00EC5D7C"/>
    <w:rsid w:val="00EC612D"/>
    <w:rsid w:val="00EC69AE"/>
    <w:rsid w:val="00EC7815"/>
    <w:rsid w:val="00EC7C99"/>
    <w:rsid w:val="00ED0296"/>
    <w:rsid w:val="00ED1564"/>
    <w:rsid w:val="00ED1984"/>
    <w:rsid w:val="00ED1A66"/>
    <w:rsid w:val="00ED1E7D"/>
    <w:rsid w:val="00ED2747"/>
    <w:rsid w:val="00ED3281"/>
    <w:rsid w:val="00ED37D7"/>
    <w:rsid w:val="00ED4ACF"/>
    <w:rsid w:val="00ED4F4D"/>
    <w:rsid w:val="00ED5B06"/>
    <w:rsid w:val="00ED5BCA"/>
    <w:rsid w:val="00ED6DD9"/>
    <w:rsid w:val="00ED7922"/>
    <w:rsid w:val="00ED7EBF"/>
    <w:rsid w:val="00EE1147"/>
    <w:rsid w:val="00EE3D19"/>
    <w:rsid w:val="00EE4712"/>
    <w:rsid w:val="00EE5093"/>
    <w:rsid w:val="00EE50CD"/>
    <w:rsid w:val="00EE5AA0"/>
    <w:rsid w:val="00EE6350"/>
    <w:rsid w:val="00EE6E84"/>
    <w:rsid w:val="00EE6FAB"/>
    <w:rsid w:val="00EE6FD3"/>
    <w:rsid w:val="00EE7071"/>
    <w:rsid w:val="00EE70AF"/>
    <w:rsid w:val="00EE7319"/>
    <w:rsid w:val="00EF0188"/>
    <w:rsid w:val="00EF0AF8"/>
    <w:rsid w:val="00EF0E29"/>
    <w:rsid w:val="00EF1125"/>
    <w:rsid w:val="00EF14D7"/>
    <w:rsid w:val="00EF1A8F"/>
    <w:rsid w:val="00EF263D"/>
    <w:rsid w:val="00EF2D68"/>
    <w:rsid w:val="00EF3403"/>
    <w:rsid w:val="00EF380A"/>
    <w:rsid w:val="00EF3915"/>
    <w:rsid w:val="00EF3F77"/>
    <w:rsid w:val="00EF47C1"/>
    <w:rsid w:val="00EF67FB"/>
    <w:rsid w:val="00EF72C1"/>
    <w:rsid w:val="00EF74D1"/>
    <w:rsid w:val="00EF7ACD"/>
    <w:rsid w:val="00EF7B87"/>
    <w:rsid w:val="00EF7C17"/>
    <w:rsid w:val="00F018E8"/>
    <w:rsid w:val="00F023A1"/>
    <w:rsid w:val="00F029BB"/>
    <w:rsid w:val="00F032C3"/>
    <w:rsid w:val="00F042A2"/>
    <w:rsid w:val="00F056AB"/>
    <w:rsid w:val="00F060ED"/>
    <w:rsid w:val="00F062DD"/>
    <w:rsid w:val="00F064EF"/>
    <w:rsid w:val="00F100DE"/>
    <w:rsid w:val="00F12139"/>
    <w:rsid w:val="00F12287"/>
    <w:rsid w:val="00F122CF"/>
    <w:rsid w:val="00F1285C"/>
    <w:rsid w:val="00F1423E"/>
    <w:rsid w:val="00F14533"/>
    <w:rsid w:val="00F14FC2"/>
    <w:rsid w:val="00F154EA"/>
    <w:rsid w:val="00F15619"/>
    <w:rsid w:val="00F16392"/>
    <w:rsid w:val="00F16575"/>
    <w:rsid w:val="00F165FA"/>
    <w:rsid w:val="00F16694"/>
    <w:rsid w:val="00F166EA"/>
    <w:rsid w:val="00F16A2C"/>
    <w:rsid w:val="00F16D04"/>
    <w:rsid w:val="00F17CF6"/>
    <w:rsid w:val="00F20602"/>
    <w:rsid w:val="00F20DAE"/>
    <w:rsid w:val="00F217A0"/>
    <w:rsid w:val="00F22419"/>
    <w:rsid w:val="00F23107"/>
    <w:rsid w:val="00F23777"/>
    <w:rsid w:val="00F23C2E"/>
    <w:rsid w:val="00F23DAE"/>
    <w:rsid w:val="00F23EB6"/>
    <w:rsid w:val="00F25403"/>
    <w:rsid w:val="00F27BB2"/>
    <w:rsid w:val="00F30058"/>
    <w:rsid w:val="00F316F3"/>
    <w:rsid w:val="00F31A13"/>
    <w:rsid w:val="00F33C86"/>
    <w:rsid w:val="00F33DF2"/>
    <w:rsid w:val="00F34A0C"/>
    <w:rsid w:val="00F34A83"/>
    <w:rsid w:val="00F351B0"/>
    <w:rsid w:val="00F3526E"/>
    <w:rsid w:val="00F35B79"/>
    <w:rsid w:val="00F35EB4"/>
    <w:rsid w:val="00F36C19"/>
    <w:rsid w:val="00F36DCA"/>
    <w:rsid w:val="00F371D5"/>
    <w:rsid w:val="00F37A72"/>
    <w:rsid w:val="00F40482"/>
    <w:rsid w:val="00F4053C"/>
    <w:rsid w:val="00F42F2C"/>
    <w:rsid w:val="00F42FDB"/>
    <w:rsid w:val="00F438F6"/>
    <w:rsid w:val="00F43CA0"/>
    <w:rsid w:val="00F4423D"/>
    <w:rsid w:val="00F442C3"/>
    <w:rsid w:val="00F44579"/>
    <w:rsid w:val="00F44D04"/>
    <w:rsid w:val="00F46AD7"/>
    <w:rsid w:val="00F47A2E"/>
    <w:rsid w:val="00F47B0A"/>
    <w:rsid w:val="00F47C21"/>
    <w:rsid w:val="00F47DCA"/>
    <w:rsid w:val="00F47E7C"/>
    <w:rsid w:val="00F50359"/>
    <w:rsid w:val="00F50706"/>
    <w:rsid w:val="00F507F0"/>
    <w:rsid w:val="00F51595"/>
    <w:rsid w:val="00F515FA"/>
    <w:rsid w:val="00F51829"/>
    <w:rsid w:val="00F51C75"/>
    <w:rsid w:val="00F528E6"/>
    <w:rsid w:val="00F5349E"/>
    <w:rsid w:val="00F534A7"/>
    <w:rsid w:val="00F54863"/>
    <w:rsid w:val="00F54F34"/>
    <w:rsid w:val="00F571FF"/>
    <w:rsid w:val="00F57D88"/>
    <w:rsid w:val="00F61294"/>
    <w:rsid w:val="00F62194"/>
    <w:rsid w:val="00F62247"/>
    <w:rsid w:val="00F62F75"/>
    <w:rsid w:val="00F632AB"/>
    <w:rsid w:val="00F6391C"/>
    <w:rsid w:val="00F648CA"/>
    <w:rsid w:val="00F663DF"/>
    <w:rsid w:val="00F67726"/>
    <w:rsid w:val="00F70928"/>
    <w:rsid w:val="00F70D3B"/>
    <w:rsid w:val="00F70F5B"/>
    <w:rsid w:val="00F71710"/>
    <w:rsid w:val="00F7176B"/>
    <w:rsid w:val="00F71BFC"/>
    <w:rsid w:val="00F727E6"/>
    <w:rsid w:val="00F727EE"/>
    <w:rsid w:val="00F732A0"/>
    <w:rsid w:val="00F739C4"/>
    <w:rsid w:val="00F73CA3"/>
    <w:rsid w:val="00F74203"/>
    <w:rsid w:val="00F74ABC"/>
    <w:rsid w:val="00F755D3"/>
    <w:rsid w:val="00F755D6"/>
    <w:rsid w:val="00F761F2"/>
    <w:rsid w:val="00F769E5"/>
    <w:rsid w:val="00F76AA5"/>
    <w:rsid w:val="00F81354"/>
    <w:rsid w:val="00F813EE"/>
    <w:rsid w:val="00F822D5"/>
    <w:rsid w:val="00F83A74"/>
    <w:rsid w:val="00F8437F"/>
    <w:rsid w:val="00F84459"/>
    <w:rsid w:val="00F847C2"/>
    <w:rsid w:val="00F84927"/>
    <w:rsid w:val="00F849DF"/>
    <w:rsid w:val="00F84EB4"/>
    <w:rsid w:val="00F858BD"/>
    <w:rsid w:val="00F85DF1"/>
    <w:rsid w:val="00F85E99"/>
    <w:rsid w:val="00F85EFB"/>
    <w:rsid w:val="00F866F9"/>
    <w:rsid w:val="00F8786C"/>
    <w:rsid w:val="00F87B68"/>
    <w:rsid w:val="00F87D7B"/>
    <w:rsid w:val="00F90041"/>
    <w:rsid w:val="00F917AF"/>
    <w:rsid w:val="00F91A30"/>
    <w:rsid w:val="00F92372"/>
    <w:rsid w:val="00F927A9"/>
    <w:rsid w:val="00F930B8"/>
    <w:rsid w:val="00F93C5D"/>
    <w:rsid w:val="00F943E3"/>
    <w:rsid w:val="00F949EB"/>
    <w:rsid w:val="00F95683"/>
    <w:rsid w:val="00F958F7"/>
    <w:rsid w:val="00F95B6D"/>
    <w:rsid w:val="00F95DE8"/>
    <w:rsid w:val="00F9664B"/>
    <w:rsid w:val="00F97FE1"/>
    <w:rsid w:val="00FA0F42"/>
    <w:rsid w:val="00FA14BA"/>
    <w:rsid w:val="00FA162C"/>
    <w:rsid w:val="00FA1680"/>
    <w:rsid w:val="00FA1B89"/>
    <w:rsid w:val="00FA1C46"/>
    <w:rsid w:val="00FA4216"/>
    <w:rsid w:val="00FA47AF"/>
    <w:rsid w:val="00FA4D4E"/>
    <w:rsid w:val="00FA6F18"/>
    <w:rsid w:val="00FA73EF"/>
    <w:rsid w:val="00FB0190"/>
    <w:rsid w:val="00FB0243"/>
    <w:rsid w:val="00FB0818"/>
    <w:rsid w:val="00FB0916"/>
    <w:rsid w:val="00FB09F7"/>
    <w:rsid w:val="00FB1537"/>
    <w:rsid w:val="00FB19DE"/>
    <w:rsid w:val="00FB2669"/>
    <w:rsid w:val="00FB29E2"/>
    <w:rsid w:val="00FB31F7"/>
    <w:rsid w:val="00FB3209"/>
    <w:rsid w:val="00FB38B2"/>
    <w:rsid w:val="00FB3A45"/>
    <w:rsid w:val="00FB3B31"/>
    <w:rsid w:val="00FB46C9"/>
    <w:rsid w:val="00FB4886"/>
    <w:rsid w:val="00FB518C"/>
    <w:rsid w:val="00FB5DEF"/>
    <w:rsid w:val="00FB5E85"/>
    <w:rsid w:val="00FB6ED7"/>
    <w:rsid w:val="00FB77B1"/>
    <w:rsid w:val="00FB7C80"/>
    <w:rsid w:val="00FC03A6"/>
    <w:rsid w:val="00FC072E"/>
    <w:rsid w:val="00FC1775"/>
    <w:rsid w:val="00FC232D"/>
    <w:rsid w:val="00FC2902"/>
    <w:rsid w:val="00FC2906"/>
    <w:rsid w:val="00FC355E"/>
    <w:rsid w:val="00FC36F3"/>
    <w:rsid w:val="00FC39FB"/>
    <w:rsid w:val="00FC4409"/>
    <w:rsid w:val="00FC440C"/>
    <w:rsid w:val="00FC6000"/>
    <w:rsid w:val="00FC6051"/>
    <w:rsid w:val="00FC77B0"/>
    <w:rsid w:val="00FC7F46"/>
    <w:rsid w:val="00FD00E2"/>
    <w:rsid w:val="00FD0494"/>
    <w:rsid w:val="00FD0B22"/>
    <w:rsid w:val="00FD117B"/>
    <w:rsid w:val="00FD13CD"/>
    <w:rsid w:val="00FD2875"/>
    <w:rsid w:val="00FD29A1"/>
    <w:rsid w:val="00FD3936"/>
    <w:rsid w:val="00FD3DCA"/>
    <w:rsid w:val="00FD4440"/>
    <w:rsid w:val="00FD4DC9"/>
    <w:rsid w:val="00FD62D5"/>
    <w:rsid w:val="00FD6860"/>
    <w:rsid w:val="00FD6FB8"/>
    <w:rsid w:val="00FE104C"/>
    <w:rsid w:val="00FE2672"/>
    <w:rsid w:val="00FE2AA9"/>
    <w:rsid w:val="00FE3D70"/>
    <w:rsid w:val="00FE4AF3"/>
    <w:rsid w:val="00FE4B34"/>
    <w:rsid w:val="00FE515D"/>
    <w:rsid w:val="00FE59BB"/>
    <w:rsid w:val="00FE6192"/>
    <w:rsid w:val="00FE67C3"/>
    <w:rsid w:val="00FE6F6B"/>
    <w:rsid w:val="00FE787E"/>
    <w:rsid w:val="00FE7FB5"/>
    <w:rsid w:val="00FF080C"/>
    <w:rsid w:val="00FF0A26"/>
    <w:rsid w:val="00FF0BD7"/>
    <w:rsid w:val="00FF17FB"/>
    <w:rsid w:val="00FF22AC"/>
    <w:rsid w:val="00FF235B"/>
    <w:rsid w:val="00FF24C0"/>
    <w:rsid w:val="00FF375E"/>
    <w:rsid w:val="00FF37CD"/>
    <w:rsid w:val="00FF39CD"/>
    <w:rsid w:val="00FF3A30"/>
    <w:rsid w:val="00FF4088"/>
    <w:rsid w:val="00FF4A5B"/>
    <w:rsid w:val="00FF4B00"/>
    <w:rsid w:val="00FF5CF3"/>
    <w:rsid w:val="00FF7368"/>
    <w:rsid w:val="00FF7A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6DD4D"/>
  <w15:docId w15:val="{AC36C571-570B-47BB-8690-09C314A8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5B"/>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pPr>
      <w:keepNext/>
      <w:autoSpaceDE w:val="0"/>
      <w:autoSpaceDN w:val="0"/>
      <w:adjustRightInd w:val="0"/>
      <w:spacing w:after="0" w:line="240" w:lineRule="auto"/>
      <w:outlineLvl w:val="0"/>
    </w:pPr>
    <w:rPr>
      <w:rFonts w:ascii="Tahoma" w:hAnsi="Tahoma" w:cs="Tahoma"/>
      <w:b/>
      <w:bCs/>
      <w:sz w:val="19"/>
      <w:szCs w:val="19"/>
      <w:lang w:eastAsia="et-EE"/>
    </w:rPr>
  </w:style>
  <w:style w:type="paragraph" w:styleId="Heading2">
    <w:name w:val="heading 2"/>
    <w:basedOn w:val="Normal"/>
    <w:next w:val="Normal"/>
    <w:link w:val="Heading2Char"/>
    <w:uiPriority w:val="99"/>
    <w:qFormat/>
    <w:pPr>
      <w:keepNext/>
      <w:spacing w:after="0" w:line="240" w:lineRule="auto"/>
      <w:outlineLvl w:val="1"/>
    </w:pPr>
    <w:rPr>
      <w:rFonts w:ascii="Tahoma" w:hAnsi="Tahoma" w:cs="Tahoma"/>
      <w:b/>
      <w:bCs/>
      <w:color w:val="444444"/>
      <w:sz w:val="19"/>
      <w:szCs w:val="19"/>
      <w:lang w:eastAsia="et-EE"/>
    </w:rPr>
  </w:style>
  <w:style w:type="paragraph" w:styleId="Heading3">
    <w:name w:val="heading 3"/>
    <w:basedOn w:val="Normal"/>
    <w:next w:val="Normal"/>
    <w:link w:val="Heading3Char"/>
    <w:uiPriority w:val="99"/>
    <w:qFormat/>
    <w:pPr>
      <w:keepNext/>
      <w:spacing w:after="0" w:line="240" w:lineRule="auto"/>
      <w:jc w:val="both"/>
      <w:textAlignment w:val="baseline"/>
      <w:outlineLvl w:val="2"/>
    </w:pPr>
    <w:rPr>
      <w:rFonts w:ascii="Tahoma" w:hAnsi="Tahoma" w:cs="Tahoma"/>
      <w:b/>
      <w:bCs/>
      <w:sz w:val="20"/>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character" w:customStyle="1" w:styleId="Heading3Char">
    <w:name w:val="Heading 3 Char"/>
    <w:basedOn w:val="DefaultParagraphFont"/>
    <w:link w:val="Heading3"/>
    <w:uiPriority w:val="9"/>
    <w:semiHidden/>
    <w:rsid w:val="00A92223"/>
    <w:rPr>
      <w:rFonts w:asciiTheme="majorHAnsi" w:eastAsiaTheme="majorEastAsia" w:hAnsiTheme="majorHAnsi" w:cstheme="majorBidi"/>
      <w:b/>
      <w:bCs/>
      <w:sz w:val="26"/>
      <w:szCs w:val="26"/>
      <w:lang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customStyle="1" w:styleId="apple-converted-space">
    <w:name w:val="apple-converted-space"/>
    <w:basedOn w:val="DefaultParagraphFont"/>
    <w:uiPriority w:val="99"/>
    <w:rPr>
      <w:rFonts w:ascii="Times New Roman" w:hAnsi="Times New Roman" w:cs="Times New Roman"/>
    </w:rPr>
  </w:style>
  <w:style w:type="character" w:customStyle="1" w:styleId="italic">
    <w:name w:val="italic"/>
    <w:basedOn w:val="DefaultParagraphFont"/>
    <w:uiPriority w:val="99"/>
    <w:rPr>
      <w:rFonts w:ascii="Times New Roman" w:hAnsi="Times New Roman" w:cs="Times New Roman"/>
    </w:rPr>
  </w:style>
  <w:style w:type="paragraph" w:customStyle="1" w:styleId="Default">
    <w:name w:val="Default"/>
    <w:uiPriority w:val="99"/>
    <w:pPr>
      <w:autoSpaceDE w:val="0"/>
      <w:autoSpaceDN w:val="0"/>
      <w:adjustRightInd w:val="0"/>
    </w:pPr>
    <w:rPr>
      <w:rFonts w:ascii="EUAlbertina" w:hAnsi="EUAlbertina" w:cs="EUAlbertina"/>
      <w:color w:val="000000"/>
      <w:sz w:val="24"/>
      <w:szCs w:val="24"/>
      <w:lang w:val="en-US" w:eastAsia="en-US"/>
    </w:rPr>
  </w:style>
  <w:style w:type="paragraph" w:customStyle="1" w:styleId="ti-doc-eph">
    <w:name w:val="ti-doc-eph"/>
    <w:basedOn w:val="Normal"/>
    <w:uiPriority w:val="9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super">
    <w:name w:val="super"/>
    <w:basedOn w:val="DefaultParagraphFont"/>
    <w:uiPriority w:val="99"/>
    <w:rPr>
      <w:rFonts w:ascii="Times New Roman" w:hAnsi="Times New Roman" w:cs="Times New Roman"/>
    </w:rPr>
  </w:style>
  <w:style w:type="character" w:customStyle="1" w:styleId="oj-italic">
    <w:name w:val="oj-italic"/>
    <w:basedOn w:val="DefaultParagraphFont"/>
    <w:rsid w:val="0043359D"/>
    <w:rPr>
      <w:i/>
      <w:iCs/>
    </w:rPr>
  </w:style>
  <w:style w:type="character" w:customStyle="1" w:styleId="oj-bold">
    <w:name w:val="oj-bold"/>
    <w:basedOn w:val="DefaultParagraphFont"/>
    <w:rsid w:val="002E5686"/>
    <w:rPr>
      <w:b/>
      <w:bCs/>
    </w:rPr>
  </w:style>
  <w:style w:type="paragraph" w:customStyle="1" w:styleId="oj-ti-doc-eph">
    <w:name w:val="oj-ti-doc-eph"/>
    <w:basedOn w:val="Normal"/>
    <w:rsid w:val="00BB52EA"/>
    <w:pPr>
      <w:spacing w:before="180" w:after="120" w:line="240" w:lineRule="auto"/>
      <w:jc w:val="both"/>
    </w:pPr>
    <w:rPr>
      <w:rFonts w:ascii="Times New Roman" w:eastAsia="Times New Roman" w:hAnsi="Times New Roman" w:cs="Times New Roman"/>
      <w:sz w:val="24"/>
      <w:szCs w:val="24"/>
      <w:lang w:eastAsia="et-EE"/>
    </w:rPr>
  </w:style>
  <w:style w:type="paragraph" w:customStyle="1" w:styleId="oj-normal">
    <w:name w:val="oj-normal"/>
    <w:basedOn w:val="Normal"/>
    <w:rsid w:val="00EF72C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44271F"/>
    <w:pPr>
      <w:ind w:left="720"/>
      <w:contextualSpacing/>
    </w:pPr>
  </w:style>
  <w:style w:type="character" w:styleId="CommentReference">
    <w:name w:val="annotation reference"/>
    <w:basedOn w:val="DefaultParagraphFont"/>
    <w:uiPriority w:val="99"/>
    <w:semiHidden/>
    <w:unhideWhenUsed/>
    <w:rsid w:val="005F645A"/>
    <w:rPr>
      <w:sz w:val="16"/>
      <w:szCs w:val="16"/>
    </w:rPr>
  </w:style>
  <w:style w:type="paragraph" w:styleId="CommentText">
    <w:name w:val="annotation text"/>
    <w:basedOn w:val="Normal"/>
    <w:link w:val="CommentTextChar"/>
    <w:uiPriority w:val="99"/>
    <w:semiHidden/>
    <w:unhideWhenUsed/>
    <w:rsid w:val="005F645A"/>
    <w:pPr>
      <w:spacing w:line="240" w:lineRule="auto"/>
    </w:pPr>
    <w:rPr>
      <w:sz w:val="20"/>
      <w:szCs w:val="20"/>
    </w:rPr>
  </w:style>
  <w:style w:type="character" w:customStyle="1" w:styleId="CommentTextChar">
    <w:name w:val="Comment Text Char"/>
    <w:basedOn w:val="DefaultParagraphFont"/>
    <w:link w:val="CommentText"/>
    <w:uiPriority w:val="99"/>
    <w:semiHidden/>
    <w:rsid w:val="005F645A"/>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5F645A"/>
    <w:rPr>
      <w:b/>
      <w:bCs/>
    </w:rPr>
  </w:style>
  <w:style w:type="character" w:customStyle="1" w:styleId="CommentSubjectChar">
    <w:name w:val="Comment Subject Char"/>
    <w:basedOn w:val="CommentTextChar"/>
    <w:link w:val="CommentSubject"/>
    <w:uiPriority w:val="99"/>
    <w:semiHidden/>
    <w:rsid w:val="005F645A"/>
    <w:rPr>
      <w:rFonts w:ascii="Calibri" w:hAnsi="Calibri" w:cs="Calibri"/>
      <w:b/>
      <w:bCs/>
      <w:sz w:val="20"/>
      <w:szCs w:val="20"/>
      <w:lang w:eastAsia="en-US"/>
    </w:rPr>
  </w:style>
  <w:style w:type="character" w:customStyle="1" w:styleId="UnresolvedMention1">
    <w:name w:val="Unresolved Mention1"/>
    <w:basedOn w:val="DefaultParagraphFont"/>
    <w:uiPriority w:val="99"/>
    <w:semiHidden/>
    <w:unhideWhenUsed/>
    <w:rsid w:val="0084672E"/>
    <w:rPr>
      <w:color w:val="605E5C"/>
      <w:shd w:val="clear" w:color="auto" w:fill="E1DFDD"/>
    </w:rPr>
  </w:style>
  <w:style w:type="character" w:styleId="UnresolvedMention">
    <w:name w:val="Unresolved Mention"/>
    <w:basedOn w:val="DefaultParagraphFont"/>
    <w:uiPriority w:val="99"/>
    <w:semiHidden/>
    <w:unhideWhenUsed/>
    <w:rsid w:val="009B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6125">
      <w:bodyDiv w:val="1"/>
      <w:marLeft w:val="0"/>
      <w:marRight w:val="0"/>
      <w:marTop w:val="0"/>
      <w:marBottom w:val="0"/>
      <w:divBdr>
        <w:top w:val="none" w:sz="0" w:space="0" w:color="auto"/>
        <w:left w:val="none" w:sz="0" w:space="0" w:color="auto"/>
        <w:bottom w:val="none" w:sz="0" w:space="0" w:color="auto"/>
        <w:right w:val="none" w:sz="0" w:space="0" w:color="auto"/>
      </w:divBdr>
    </w:div>
    <w:div w:id="61684538">
      <w:bodyDiv w:val="1"/>
      <w:marLeft w:val="0"/>
      <w:marRight w:val="0"/>
      <w:marTop w:val="0"/>
      <w:marBottom w:val="0"/>
      <w:divBdr>
        <w:top w:val="none" w:sz="0" w:space="0" w:color="auto"/>
        <w:left w:val="none" w:sz="0" w:space="0" w:color="auto"/>
        <w:bottom w:val="none" w:sz="0" w:space="0" w:color="auto"/>
        <w:right w:val="none" w:sz="0" w:space="0" w:color="auto"/>
      </w:divBdr>
    </w:div>
    <w:div w:id="92166783">
      <w:bodyDiv w:val="1"/>
      <w:marLeft w:val="0"/>
      <w:marRight w:val="0"/>
      <w:marTop w:val="0"/>
      <w:marBottom w:val="0"/>
      <w:divBdr>
        <w:top w:val="none" w:sz="0" w:space="0" w:color="auto"/>
        <w:left w:val="none" w:sz="0" w:space="0" w:color="auto"/>
        <w:bottom w:val="none" w:sz="0" w:space="0" w:color="auto"/>
        <w:right w:val="none" w:sz="0" w:space="0" w:color="auto"/>
      </w:divBdr>
    </w:div>
    <w:div w:id="111828647">
      <w:bodyDiv w:val="1"/>
      <w:marLeft w:val="0"/>
      <w:marRight w:val="0"/>
      <w:marTop w:val="0"/>
      <w:marBottom w:val="0"/>
      <w:divBdr>
        <w:top w:val="none" w:sz="0" w:space="0" w:color="auto"/>
        <w:left w:val="none" w:sz="0" w:space="0" w:color="auto"/>
        <w:bottom w:val="none" w:sz="0" w:space="0" w:color="auto"/>
        <w:right w:val="none" w:sz="0" w:space="0" w:color="auto"/>
      </w:divBdr>
    </w:div>
    <w:div w:id="144324615">
      <w:bodyDiv w:val="1"/>
      <w:marLeft w:val="0"/>
      <w:marRight w:val="0"/>
      <w:marTop w:val="0"/>
      <w:marBottom w:val="0"/>
      <w:divBdr>
        <w:top w:val="none" w:sz="0" w:space="0" w:color="auto"/>
        <w:left w:val="none" w:sz="0" w:space="0" w:color="auto"/>
        <w:bottom w:val="none" w:sz="0" w:space="0" w:color="auto"/>
        <w:right w:val="none" w:sz="0" w:space="0" w:color="auto"/>
      </w:divBdr>
      <w:divsChild>
        <w:div w:id="811212818">
          <w:marLeft w:val="0"/>
          <w:marRight w:val="0"/>
          <w:marTop w:val="0"/>
          <w:marBottom w:val="0"/>
          <w:divBdr>
            <w:top w:val="none" w:sz="0" w:space="0" w:color="auto"/>
            <w:left w:val="none" w:sz="0" w:space="0" w:color="auto"/>
            <w:bottom w:val="none" w:sz="0" w:space="0" w:color="auto"/>
            <w:right w:val="none" w:sz="0" w:space="0" w:color="auto"/>
          </w:divBdr>
          <w:divsChild>
            <w:div w:id="1629050420">
              <w:marLeft w:val="0"/>
              <w:marRight w:val="0"/>
              <w:marTop w:val="0"/>
              <w:marBottom w:val="0"/>
              <w:divBdr>
                <w:top w:val="none" w:sz="0" w:space="0" w:color="auto"/>
                <w:left w:val="none" w:sz="0" w:space="0" w:color="auto"/>
                <w:bottom w:val="none" w:sz="0" w:space="0" w:color="auto"/>
                <w:right w:val="none" w:sz="0" w:space="0" w:color="auto"/>
              </w:divBdr>
              <w:divsChild>
                <w:div w:id="1612739051">
                  <w:marLeft w:val="-225"/>
                  <w:marRight w:val="225"/>
                  <w:marTop w:val="225"/>
                  <w:marBottom w:val="150"/>
                  <w:divBdr>
                    <w:top w:val="none" w:sz="0" w:space="0" w:color="auto"/>
                    <w:left w:val="none" w:sz="0" w:space="0" w:color="auto"/>
                    <w:bottom w:val="none" w:sz="0" w:space="0" w:color="auto"/>
                    <w:right w:val="none" w:sz="0" w:space="0" w:color="auto"/>
                  </w:divBdr>
                  <w:divsChild>
                    <w:div w:id="13979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7525">
      <w:bodyDiv w:val="1"/>
      <w:marLeft w:val="0"/>
      <w:marRight w:val="0"/>
      <w:marTop w:val="0"/>
      <w:marBottom w:val="0"/>
      <w:divBdr>
        <w:top w:val="none" w:sz="0" w:space="0" w:color="auto"/>
        <w:left w:val="none" w:sz="0" w:space="0" w:color="auto"/>
        <w:bottom w:val="none" w:sz="0" w:space="0" w:color="auto"/>
        <w:right w:val="none" w:sz="0" w:space="0" w:color="auto"/>
      </w:divBdr>
    </w:div>
    <w:div w:id="187645998">
      <w:bodyDiv w:val="1"/>
      <w:marLeft w:val="0"/>
      <w:marRight w:val="0"/>
      <w:marTop w:val="0"/>
      <w:marBottom w:val="0"/>
      <w:divBdr>
        <w:top w:val="none" w:sz="0" w:space="0" w:color="auto"/>
        <w:left w:val="none" w:sz="0" w:space="0" w:color="auto"/>
        <w:bottom w:val="none" w:sz="0" w:space="0" w:color="auto"/>
        <w:right w:val="none" w:sz="0" w:space="0" w:color="auto"/>
      </w:divBdr>
    </w:div>
    <w:div w:id="231351238">
      <w:bodyDiv w:val="1"/>
      <w:marLeft w:val="0"/>
      <w:marRight w:val="0"/>
      <w:marTop w:val="0"/>
      <w:marBottom w:val="0"/>
      <w:divBdr>
        <w:top w:val="none" w:sz="0" w:space="0" w:color="auto"/>
        <w:left w:val="none" w:sz="0" w:space="0" w:color="auto"/>
        <w:bottom w:val="none" w:sz="0" w:space="0" w:color="auto"/>
        <w:right w:val="none" w:sz="0" w:space="0" w:color="auto"/>
      </w:divBdr>
    </w:div>
    <w:div w:id="248195070">
      <w:bodyDiv w:val="1"/>
      <w:marLeft w:val="390"/>
      <w:marRight w:val="390"/>
      <w:marTop w:val="0"/>
      <w:marBottom w:val="0"/>
      <w:divBdr>
        <w:top w:val="none" w:sz="0" w:space="0" w:color="auto"/>
        <w:left w:val="none" w:sz="0" w:space="0" w:color="auto"/>
        <w:bottom w:val="none" w:sz="0" w:space="0" w:color="auto"/>
        <w:right w:val="none" w:sz="0" w:space="0" w:color="auto"/>
      </w:divBdr>
    </w:div>
    <w:div w:id="278924067">
      <w:bodyDiv w:val="1"/>
      <w:marLeft w:val="0"/>
      <w:marRight w:val="0"/>
      <w:marTop w:val="0"/>
      <w:marBottom w:val="0"/>
      <w:divBdr>
        <w:top w:val="none" w:sz="0" w:space="0" w:color="auto"/>
        <w:left w:val="none" w:sz="0" w:space="0" w:color="auto"/>
        <w:bottom w:val="none" w:sz="0" w:space="0" w:color="auto"/>
        <w:right w:val="none" w:sz="0" w:space="0" w:color="auto"/>
      </w:divBdr>
    </w:div>
    <w:div w:id="346444383">
      <w:bodyDiv w:val="1"/>
      <w:marLeft w:val="0"/>
      <w:marRight w:val="0"/>
      <w:marTop w:val="0"/>
      <w:marBottom w:val="0"/>
      <w:divBdr>
        <w:top w:val="none" w:sz="0" w:space="0" w:color="auto"/>
        <w:left w:val="none" w:sz="0" w:space="0" w:color="auto"/>
        <w:bottom w:val="none" w:sz="0" w:space="0" w:color="auto"/>
        <w:right w:val="none" w:sz="0" w:space="0" w:color="auto"/>
      </w:divBdr>
    </w:div>
    <w:div w:id="409548840">
      <w:bodyDiv w:val="1"/>
      <w:marLeft w:val="0"/>
      <w:marRight w:val="0"/>
      <w:marTop w:val="0"/>
      <w:marBottom w:val="0"/>
      <w:divBdr>
        <w:top w:val="none" w:sz="0" w:space="0" w:color="auto"/>
        <w:left w:val="none" w:sz="0" w:space="0" w:color="auto"/>
        <w:bottom w:val="none" w:sz="0" w:space="0" w:color="auto"/>
        <w:right w:val="none" w:sz="0" w:space="0" w:color="auto"/>
      </w:divBdr>
    </w:div>
    <w:div w:id="417486990">
      <w:bodyDiv w:val="1"/>
      <w:marLeft w:val="0"/>
      <w:marRight w:val="0"/>
      <w:marTop w:val="0"/>
      <w:marBottom w:val="0"/>
      <w:divBdr>
        <w:top w:val="none" w:sz="0" w:space="0" w:color="auto"/>
        <w:left w:val="none" w:sz="0" w:space="0" w:color="auto"/>
        <w:bottom w:val="none" w:sz="0" w:space="0" w:color="auto"/>
        <w:right w:val="none" w:sz="0" w:space="0" w:color="auto"/>
      </w:divBdr>
    </w:div>
    <w:div w:id="466633792">
      <w:bodyDiv w:val="1"/>
      <w:marLeft w:val="0"/>
      <w:marRight w:val="0"/>
      <w:marTop w:val="0"/>
      <w:marBottom w:val="0"/>
      <w:divBdr>
        <w:top w:val="none" w:sz="0" w:space="0" w:color="auto"/>
        <w:left w:val="none" w:sz="0" w:space="0" w:color="auto"/>
        <w:bottom w:val="none" w:sz="0" w:space="0" w:color="auto"/>
        <w:right w:val="none" w:sz="0" w:space="0" w:color="auto"/>
      </w:divBdr>
    </w:div>
    <w:div w:id="510800285">
      <w:bodyDiv w:val="1"/>
      <w:marLeft w:val="390"/>
      <w:marRight w:val="390"/>
      <w:marTop w:val="0"/>
      <w:marBottom w:val="0"/>
      <w:divBdr>
        <w:top w:val="none" w:sz="0" w:space="0" w:color="auto"/>
        <w:left w:val="none" w:sz="0" w:space="0" w:color="auto"/>
        <w:bottom w:val="none" w:sz="0" w:space="0" w:color="auto"/>
        <w:right w:val="none" w:sz="0" w:space="0" w:color="auto"/>
      </w:divBdr>
    </w:div>
    <w:div w:id="604313290">
      <w:bodyDiv w:val="1"/>
      <w:marLeft w:val="0"/>
      <w:marRight w:val="0"/>
      <w:marTop w:val="0"/>
      <w:marBottom w:val="0"/>
      <w:divBdr>
        <w:top w:val="none" w:sz="0" w:space="0" w:color="auto"/>
        <w:left w:val="none" w:sz="0" w:space="0" w:color="auto"/>
        <w:bottom w:val="none" w:sz="0" w:space="0" w:color="auto"/>
        <w:right w:val="none" w:sz="0" w:space="0" w:color="auto"/>
      </w:divBdr>
    </w:div>
    <w:div w:id="621350382">
      <w:bodyDiv w:val="1"/>
      <w:marLeft w:val="0"/>
      <w:marRight w:val="0"/>
      <w:marTop w:val="0"/>
      <w:marBottom w:val="0"/>
      <w:divBdr>
        <w:top w:val="none" w:sz="0" w:space="0" w:color="auto"/>
        <w:left w:val="none" w:sz="0" w:space="0" w:color="auto"/>
        <w:bottom w:val="none" w:sz="0" w:space="0" w:color="auto"/>
        <w:right w:val="none" w:sz="0" w:space="0" w:color="auto"/>
      </w:divBdr>
    </w:div>
    <w:div w:id="639648546">
      <w:bodyDiv w:val="1"/>
      <w:marLeft w:val="0"/>
      <w:marRight w:val="0"/>
      <w:marTop w:val="0"/>
      <w:marBottom w:val="0"/>
      <w:divBdr>
        <w:top w:val="none" w:sz="0" w:space="0" w:color="auto"/>
        <w:left w:val="none" w:sz="0" w:space="0" w:color="auto"/>
        <w:bottom w:val="none" w:sz="0" w:space="0" w:color="auto"/>
        <w:right w:val="none" w:sz="0" w:space="0" w:color="auto"/>
      </w:divBdr>
    </w:div>
    <w:div w:id="711659719">
      <w:bodyDiv w:val="1"/>
      <w:marLeft w:val="0"/>
      <w:marRight w:val="0"/>
      <w:marTop w:val="0"/>
      <w:marBottom w:val="0"/>
      <w:divBdr>
        <w:top w:val="none" w:sz="0" w:space="0" w:color="auto"/>
        <w:left w:val="none" w:sz="0" w:space="0" w:color="auto"/>
        <w:bottom w:val="none" w:sz="0" w:space="0" w:color="auto"/>
        <w:right w:val="none" w:sz="0" w:space="0" w:color="auto"/>
      </w:divBdr>
    </w:div>
    <w:div w:id="743337788">
      <w:bodyDiv w:val="1"/>
      <w:marLeft w:val="390"/>
      <w:marRight w:val="390"/>
      <w:marTop w:val="0"/>
      <w:marBottom w:val="0"/>
      <w:divBdr>
        <w:top w:val="none" w:sz="0" w:space="0" w:color="auto"/>
        <w:left w:val="none" w:sz="0" w:space="0" w:color="auto"/>
        <w:bottom w:val="none" w:sz="0" w:space="0" w:color="auto"/>
        <w:right w:val="none" w:sz="0" w:space="0" w:color="auto"/>
      </w:divBdr>
    </w:div>
    <w:div w:id="743575441">
      <w:bodyDiv w:val="1"/>
      <w:marLeft w:val="0"/>
      <w:marRight w:val="0"/>
      <w:marTop w:val="0"/>
      <w:marBottom w:val="0"/>
      <w:divBdr>
        <w:top w:val="none" w:sz="0" w:space="0" w:color="auto"/>
        <w:left w:val="none" w:sz="0" w:space="0" w:color="auto"/>
        <w:bottom w:val="none" w:sz="0" w:space="0" w:color="auto"/>
        <w:right w:val="none" w:sz="0" w:space="0" w:color="auto"/>
      </w:divBdr>
    </w:div>
    <w:div w:id="746002850">
      <w:bodyDiv w:val="1"/>
      <w:marLeft w:val="390"/>
      <w:marRight w:val="390"/>
      <w:marTop w:val="0"/>
      <w:marBottom w:val="0"/>
      <w:divBdr>
        <w:top w:val="none" w:sz="0" w:space="0" w:color="auto"/>
        <w:left w:val="none" w:sz="0" w:space="0" w:color="auto"/>
        <w:bottom w:val="none" w:sz="0" w:space="0" w:color="auto"/>
        <w:right w:val="none" w:sz="0" w:space="0" w:color="auto"/>
      </w:divBdr>
    </w:div>
    <w:div w:id="811679289">
      <w:bodyDiv w:val="1"/>
      <w:marLeft w:val="0"/>
      <w:marRight w:val="0"/>
      <w:marTop w:val="0"/>
      <w:marBottom w:val="0"/>
      <w:divBdr>
        <w:top w:val="none" w:sz="0" w:space="0" w:color="auto"/>
        <w:left w:val="none" w:sz="0" w:space="0" w:color="auto"/>
        <w:bottom w:val="none" w:sz="0" w:space="0" w:color="auto"/>
        <w:right w:val="none" w:sz="0" w:space="0" w:color="auto"/>
      </w:divBdr>
    </w:div>
    <w:div w:id="938442055">
      <w:bodyDiv w:val="1"/>
      <w:marLeft w:val="0"/>
      <w:marRight w:val="0"/>
      <w:marTop w:val="0"/>
      <w:marBottom w:val="0"/>
      <w:divBdr>
        <w:top w:val="none" w:sz="0" w:space="0" w:color="auto"/>
        <w:left w:val="none" w:sz="0" w:space="0" w:color="auto"/>
        <w:bottom w:val="none" w:sz="0" w:space="0" w:color="auto"/>
        <w:right w:val="none" w:sz="0" w:space="0" w:color="auto"/>
      </w:divBdr>
    </w:div>
    <w:div w:id="994181842">
      <w:bodyDiv w:val="1"/>
      <w:marLeft w:val="390"/>
      <w:marRight w:val="390"/>
      <w:marTop w:val="0"/>
      <w:marBottom w:val="0"/>
      <w:divBdr>
        <w:top w:val="none" w:sz="0" w:space="0" w:color="auto"/>
        <w:left w:val="none" w:sz="0" w:space="0" w:color="auto"/>
        <w:bottom w:val="none" w:sz="0" w:space="0" w:color="auto"/>
        <w:right w:val="none" w:sz="0" w:space="0" w:color="auto"/>
      </w:divBdr>
    </w:div>
    <w:div w:id="1197280832">
      <w:bodyDiv w:val="1"/>
      <w:marLeft w:val="0"/>
      <w:marRight w:val="0"/>
      <w:marTop w:val="0"/>
      <w:marBottom w:val="0"/>
      <w:divBdr>
        <w:top w:val="none" w:sz="0" w:space="0" w:color="auto"/>
        <w:left w:val="none" w:sz="0" w:space="0" w:color="auto"/>
        <w:bottom w:val="none" w:sz="0" w:space="0" w:color="auto"/>
        <w:right w:val="none" w:sz="0" w:space="0" w:color="auto"/>
      </w:divBdr>
    </w:div>
    <w:div w:id="1199660430">
      <w:bodyDiv w:val="1"/>
      <w:marLeft w:val="0"/>
      <w:marRight w:val="0"/>
      <w:marTop w:val="0"/>
      <w:marBottom w:val="0"/>
      <w:divBdr>
        <w:top w:val="none" w:sz="0" w:space="0" w:color="auto"/>
        <w:left w:val="none" w:sz="0" w:space="0" w:color="auto"/>
        <w:bottom w:val="none" w:sz="0" w:space="0" w:color="auto"/>
        <w:right w:val="none" w:sz="0" w:space="0" w:color="auto"/>
      </w:divBdr>
      <w:divsChild>
        <w:div w:id="724836090">
          <w:marLeft w:val="0"/>
          <w:marRight w:val="0"/>
          <w:marTop w:val="0"/>
          <w:marBottom w:val="0"/>
          <w:divBdr>
            <w:top w:val="none" w:sz="0" w:space="0" w:color="auto"/>
            <w:left w:val="none" w:sz="0" w:space="0" w:color="auto"/>
            <w:bottom w:val="none" w:sz="0" w:space="0" w:color="auto"/>
            <w:right w:val="none" w:sz="0" w:space="0" w:color="auto"/>
          </w:divBdr>
          <w:divsChild>
            <w:div w:id="1538850990">
              <w:marLeft w:val="0"/>
              <w:marRight w:val="0"/>
              <w:marTop w:val="0"/>
              <w:marBottom w:val="0"/>
              <w:divBdr>
                <w:top w:val="none" w:sz="0" w:space="0" w:color="auto"/>
                <w:left w:val="none" w:sz="0" w:space="0" w:color="auto"/>
                <w:bottom w:val="none" w:sz="0" w:space="0" w:color="auto"/>
                <w:right w:val="none" w:sz="0" w:space="0" w:color="auto"/>
              </w:divBdr>
              <w:divsChild>
                <w:div w:id="2114086001">
                  <w:marLeft w:val="-225"/>
                  <w:marRight w:val="225"/>
                  <w:marTop w:val="225"/>
                  <w:marBottom w:val="150"/>
                  <w:divBdr>
                    <w:top w:val="none" w:sz="0" w:space="0" w:color="auto"/>
                    <w:left w:val="none" w:sz="0" w:space="0" w:color="auto"/>
                    <w:bottom w:val="none" w:sz="0" w:space="0" w:color="auto"/>
                    <w:right w:val="none" w:sz="0" w:space="0" w:color="auto"/>
                  </w:divBdr>
                  <w:divsChild>
                    <w:div w:id="2028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742043">
      <w:bodyDiv w:val="1"/>
      <w:marLeft w:val="0"/>
      <w:marRight w:val="0"/>
      <w:marTop w:val="0"/>
      <w:marBottom w:val="0"/>
      <w:divBdr>
        <w:top w:val="none" w:sz="0" w:space="0" w:color="auto"/>
        <w:left w:val="none" w:sz="0" w:space="0" w:color="auto"/>
        <w:bottom w:val="none" w:sz="0" w:space="0" w:color="auto"/>
        <w:right w:val="none" w:sz="0" w:space="0" w:color="auto"/>
      </w:divBdr>
    </w:div>
    <w:div w:id="1228540665">
      <w:bodyDiv w:val="1"/>
      <w:marLeft w:val="0"/>
      <w:marRight w:val="0"/>
      <w:marTop w:val="0"/>
      <w:marBottom w:val="0"/>
      <w:divBdr>
        <w:top w:val="none" w:sz="0" w:space="0" w:color="auto"/>
        <w:left w:val="none" w:sz="0" w:space="0" w:color="auto"/>
        <w:bottom w:val="none" w:sz="0" w:space="0" w:color="auto"/>
        <w:right w:val="none" w:sz="0" w:space="0" w:color="auto"/>
      </w:divBdr>
    </w:div>
    <w:div w:id="1248267253">
      <w:bodyDiv w:val="1"/>
      <w:marLeft w:val="0"/>
      <w:marRight w:val="0"/>
      <w:marTop w:val="0"/>
      <w:marBottom w:val="0"/>
      <w:divBdr>
        <w:top w:val="none" w:sz="0" w:space="0" w:color="auto"/>
        <w:left w:val="none" w:sz="0" w:space="0" w:color="auto"/>
        <w:bottom w:val="none" w:sz="0" w:space="0" w:color="auto"/>
        <w:right w:val="none" w:sz="0" w:space="0" w:color="auto"/>
      </w:divBdr>
    </w:div>
    <w:div w:id="1248730066">
      <w:bodyDiv w:val="1"/>
      <w:marLeft w:val="0"/>
      <w:marRight w:val="0"/>
      <w:marTop w:val="0"/>
      <w:marBottom w:val="0"/>
      <w:divBdr>
        <w:top w:val="none" w:sz="0" w:space="0" w:color="auto"/>
        <w:left w:val="none" w:sz="0" w:space="0" w:color="auto"/>
        <w:bottom w:val="none" w:sz="0" w:space="0" w:color="auto"/>
        <w:right w:val="none" w:sz="0" w:space="0" w:color="auto"/>
      </w:divBdr>
    </w:div>
    <w:div w:id="1251430898">
      <w:bodyDiv w:val="1"/>
      <w:marLeft w:val="0"/>
      <w:marRight w:val="0"/>
      <w:marTop w:val="0"/>
      <w:marBottom w:val="0"/>
      <w:divBdr>
        <w:top w:val="none" w:sz="0" w:space="0" w:color="auto"/>
        <w:left w:val="none" w:sz="0" w:space="0" w:color="auto"/>
        <w:bottom w:val="none" w:sz="0" w:space="0" w:color="auto"/>
        <w:right w:val="none" w:sz="0" w:space="0" w:color="auto"/>
      </w:divBdr>
    </w:div>
    <w:div w:id="1273589400">
      <w:bodyDiv w:val="1"/>
      <w:marLeft w:val="0"/>
      <w:marRight w:val="0"/>
      <w:marTop w:val="0"/>
      <w:marBottom w:val="0"/>
      <w:divBdr>
        <w:top w:val="none" w:sz="0" w:space="0" w:color="auto"/>
        <w:left w:val="none" w:sz="0" w:space="0" w:color="auto"/>
        <w:bottom w:val="none" w:sz="0" w:space="0" w:color="auto"/>
        <w:right w:val="none" w:sz="0" w:space="0" w:color="auto"/>
      </w:divBdr>
    </w:div>
    <w:div w:id="1275669293">
      <w:bodyDiv w:val="1"/>
      <w:marLeft w:val="0"/>
      <w:marRight w:val="0"/>
      <w:marTop w:val="0"/>
      <w:marBottom w:val="0"/>
      <w:divBdr>
        <w:top w:val="none" w:sz="0" w:space="0" w:color="auto"/>
        <w:left w:val="none" w:sz="0" w:space="0" w:color="auto"/>
        <w:bottom w:val="none" w:sz="0" w:space="0" w:color="auto"/>
        <w:right w:val="none" w:sz="0" w:space="0" w:color="auto"/>
      </w:divBdr>
    </w:div>
    <w:div w:id="1281913016">
      <w:bodyDiv w:val="1"/>
      <w:marLeft w:val="390"/>
      <w:marRight w:val="390"/>
      <w:marTop w:val="0"/>
      <w:marBottom w:val="0"/>
      <w:divBdr>
        <w:top w:val="none" w:sz="0" w:space="0" w:color="auto"/>
        <w:left w:val="none" w:sz="0" w:space="0" w:color="auto"/>
        <w:bottom w:val="none" w:sz="0" w:space="0" w:color="auto"/>
        <w:right w:val="none" w:sz="0" w:space="0" w:color="auto"/>
      </w:divBdr>
    </w:div>
    <w:div w:id="1305697940">
      <w:bodyDiv w:val="1"/>
      <w:marLeft w:val="0"/>
      <w:marRight w:val="0"/>
      <w:marTop w:val="0"/>
      <w:marBottom w:val="0"/>
      <w:divBdr>
        <w:top w:val="none" w:sz="0" w:space="0" w:color="auto"/>
        <w:left w:val="none" w:sz="0" w:space="0" w:color="auto"/>
        <w:bottom w:val="none" w:sz="0" w:space="0" w:color="auto"/>
        <w:right w:val="none" w:sz="0" w:space="0" w:color="auto"/>
      </w:divBdr>
    </w:div>
    <w:div w:id="1325934528">
      <w:bodyDiv w:val="1"/>
      <w:marLeft w:val="0"/>
      <w:marRight w:val="0"/>
      <w:marTop w:val="0"/>
      <w:marBottom w:val="0"/>
      <w:divBdr>
        <w:top w:val="none" w:sz="0" w:space="0" w:color="auto"/>
        <w:left w:val="none" w:sz="0" w:space="0" w:color="auto"/>
        <w:bottom w:val="none" w:sz="0" w:space="0" w:color="auto"/>
        <w:right w:val="none" w:sz="0" w:space="0" w:color="auto"/>
      </w:divBdr>
    </w:div>
    <w:div w:id="1334380296">
      <w:bodyDiv w:val="1"/>
      <w:marLeft w:val="0"/>
      <w:marRight w:val="0"/>
      <w:marTop w:val="0"/>
      <w:marBottom w:val="0"/>
      <w:divBdr>
        <w:top w:val="none" w:sz="0" w:space="0" w:color="auto"/>
        <w:left w:val="none" w:sz="0" w:space="0" w:color="auto"/>
        <w:bottom w:val="none" w:sz="0" w:space="0" w:color="auto"/>
        <w:right w:val="none" w:sz="0" w:space="0" w:color="auto"/>
      </w:divBdr>
    </w:div>
    <w:div w:id="1384718329">
      <w:bodyDiv w:val="1"/>
      <w:marLeft w:val="0"/>
      <w:marRight w:val="0"/>
      <w:marTop w:val="0"/>
      <w:marBottom w:val="0"/>
      <w:divBdr>
        <w:top w:val="none" w:sz="0" w:space="0" w:color="auto"/>
        <w:left w:val="none" w:sz="0" w:space="0" w:color="auto"/>
        <w:bottom w:val="none" w:sz="0" w:space="0" w:color="auto"/>
        <w:right w:val="none" w:sz="0" w:space="0" w:color="auto"/>
      </w:divBdr>
    </w:div>
    <w:div w:id="1386873287">
      <w:bodyDiv w:val="1"/>
      <w:marLeft w:val="0"/>
      <w:marRight w:val="0"/>
      <w:marTop w:val="0"/>
      <w:marBottom w:val="0"/>
      <w:divBdr>
        <w:top w:val="none" w:sz="0" w:space="0" w:color="auto"/>
        <w:left w:val="none" w:sz="0" w:space="0" w:color="auto"/>
        <w:bottom w:val="none" w:sz="0" w:space="0" w:color="auto"/>
        <w:right w:val="none" w:sz="0" w:space="0" w:color="auto"/>
      </w:divBdr>
    </w:div>
    <w:div w:id="1401559930">
      <w:bodyDiv w:val="1"/>
      <w:marLeft w:val="0"/>
      <w:marRight w:val="0"/>
      <w:marTop w:val="0"/>
      <w:marBottom w:val="0"/>
      <w:divBdr>
        <w:top w:val="none" w:sz="0" w:space="0" w:color="auto"/>
        <w:left w:val="none" w:sz="0" w:space="0" w:color="auto"/>
        <w:bottom w:val="none" w:sz="0" w:space="0" w:color="auto"/>
        <w:right w:val="none" w:sz="0" w:space="0" w:color="auto"/>
      </w:divBdr>
    </w:div>
    <w:div w:id="1404449445">
      <w:bodyDiv w:val="1"/>
      <w:marLeft w:val="0"/>
      <w:marRight w:val="0"/>
      <w:marTop w:val="0"/>
      <w:marBottom w:val="0"/>
      <w:divBdr>
        <w:top w:val="none" w:sz="0" w:space="0" w:color="auto"/>
        <w:left w:val="none" w:sz="0" w:space="0" w:color="auto"/>
        <w:bottom w:val="none" w:sz="0" w:space="0" w:color="auto"/>
        <w:right w:val="none" w:sz="0" w:space="0" w:color="auto"/>
      </w:divBdr>
    </w:div>
    <w:div w:id="1487476592">
      <w:bodyDiv w:val="1"/>
      <w:marLeft w:val="0"/>
      <w:marRight w:val="0"/>
      <w:marTop w:val="0"/>
      <w:marBottom w:val="0"/>
      <w:divBdr>
        <w:top w:val="none" w:sz="0" w:space="0" w:color="auto"/>
        <w:left w:val="none" w:sz="0" w:space="0" w:color="auto"/>
        <w:bottom w:val="none" w:sz="0" w:space="0" w:color="auto"/>
        <w:right w:val="none" w:sz="0" w:space="0" w:color="auto"/>
      </w:divBdr>
    </w:div>
    <w:div w:id="1535344172">
      <w:bodyDiv w:val="1"/>
      <w:marLeft w:val="390"/>
      <w:marRight w:val="390"/>
      <w:marTop w:val="0"/>
      <w:marBottom w:val="0"/>
      <w:divBdr>
        <w:top w:val="none" w:sz="0" w:space="0" w:color="auto"/>
        <w:left w:val="none" w:sz="0" w:space="0" w:color="auto"/>
        <w:bottom w:val="none" w:sz="0" w:space="0" w:color="auto"/>
        <w:right w:val="none" w:sz="0" w:space="0" w:color="auto"/>
      </w:divBdr>
    </w:div>
    <w:div w:id="1538546995">
      <w:bodyDiv w:val="1"/>
      <w:marLeft w:val="0"/>
      <w:marRight w:val="0"/>
      <w:marTop w:val="0"/>
      <w:marBottom w:val="0"/>
      <w:divBdr>
        <w:top w:val="none" w:sz="0" w:space="0" w:color="auto"/>
        <w:left w:val="none" w:sz="0" w:space="0" w:color="auto"/>
        <w:bottom w:val="none" w:sz="0" w:space="0" w:color="auto"/>
        <w:right w:val="none" w:sz="0" w:space="0" w:color="auto"/>
      </w:divBdr>
    </w:div>
    <w:div w:id="1554927422">
      <w:bodyDiv w:val="1"/>
      <w:marLeft w:val="390"/>
      <w:marRight w:val="390"/>
      <w:marTop w:val="0"/>
      <w:marBottom w:val="0"/>
      <w:divBdr>
        <w:top w:val="none" w:sz="0" w:space="0" w:color="auto"/>
        <w:left w:val="none" w:sz="0" w:space="0" w:color="auto"/>
        <w:bottom w:val="none" w:sz="0" w:space="0" w:color="auto"/>
        <w:right w:val="none" w:sz="0" w:space="0" w:color="auto"/>
      </w:divBdr>
    </w:div>
    <w:div w:id="1569074127">
      <w:bodyDiv w:val="1"/>
      <w:marLeft w:val="390"/>
      <w:marRight w:val="390"/>
      <w:marTop w:val="0"/>
      <w:marBottom w:val="0"/>
      <w:divBdr>
        <w:top w:val="none" w:sz="0" w:space="0" w:color="auto"/>
        <w:left w:val="none" w:sz="0" w:space="0" w:color="auto"/>
        <w:bottom w:val="none" w:sz="0" w:space="0" w:color="auto"/>
        <w:right w:val="none" w:sz="0" w:space="0" w:color="auto"/>
      </w:divBdr>
    </w:div>
    <w:div w:id="1569145011">
      <w:bodyDiv w:val="1"/>
      <w:marLeft w:val="0"/>
      <w:marRight w:val="0"/>
      <w:marTop w:val="0"/>
      <w:marBottom w:val="0"/>
      <w:divBdr>
        <w:top w:val="none" w:sz="0" w:space="0" w:color="auto"/>
        <w:left w:val="none" w:sz="0" w:space="0" w:color="auto"/>
        <w:bottom w:val="none" w:sz="0" w:space="0" w:color="auto"/>
        <w:right w:val="none" w:sz="0" w:space="0" w:color="auto"/>
      </w:divBdr>
    </w:div>
    <w:div w:id="1612129631">
      <w:bodyDiv w:val="1"/>
      <w:marLeft w:val="390"/>
      <w:marRight w:val="390"/>
      <w:marTop w:val="0"/>
      <w:marBottom w:val="0"/>
      <w:divBdr>
        <w:top w:val="none" w:sz="0" w:space="0" w:color="auto"/>
        <w:left w:val="none" w:sz="0" w:space="0" w:color="auto"/>
        <w:bottom w:val="none" w:sz="0" w:space="0" w:color="auto"/>
        <w:right w:val="none" w:sz="0" w:space="0" w:color="auto"/>
      </w:divBdr>
    </w:div>
    <w:div w:id="1687708229">
      <w:bodyDiv w:val="1"/>
      <w:marLeft w:val="0"/>
      <w:marRight w:val="0"/>
      <w:marTop w:val="0"/>
      <w:marBottom w:val="0"/>
      <w:divBdr>
        <w:top w:val="none" w:sz="0" w:space="0" w:color="auto"/>
        <w:left w:val="none" w:sz="0" w:space="0" w:color="auto"/>
        <w:bottom w:val="none" w:sz="0" w:space="0" w:color="auto"/>
        <w:right w:val="none" w:sz="0" w:space="0" w:color="auto"/>
      </w:divBdr>
    </w:div>
    <w:div w:id="1693145646">
      <w:bodyDiv w:val="1"/>
      <w:marLeft w:val="0"/>
      <w:marRight w:val="0"/>
      <w:marTop w:val="0"/>
      <w:marBottom w:val="0"/>
      <w:divBdr>
        <w:top w:val="none" w:sz="0" w:space="0" w:color="auto"/>
        <w:left w:val="none" w:sz="0" w:space="0" w:color="auto"/>
        <w:bottom w:val="none" w:sz="0" w:space="0" w:color="auto"/>
        <w:right w:val="none" w:sz="0" w:space="0" w:color="auto"/>
      </w:divBdr>
    </w:div>
    <w:div w:id="1711489533">
      <w:bodyDiv w:val="1"/>
      <w:marLeft w:val="0"/>
      <w:marRight w:val="0"/>
      <w:marTop w:val="0"/>
      <w:marBottom w:val="0"/>
      <w:divBdr>
        <w:top w:val="none" w:sz="0" w:space="0" w:color="auto"/>
        <w:left w:val="none" w:sz="0" w:space="0" w:color="auto"/>
        <w:bottom w:val="none" w:sz="0" w:space="0" w:color="auto"/>
        <w:right w:val="none" w:sz="0" w:space="0" w:color="auto"/>
      </w:divBdr>
    </w:div>
    <w:div w:id="1711565689">
      <w:bodyDiv w:val="1"/>
      <w:marLeft w:val="0"/>
      <w:marRight w:val="0"/>
      <w:marTop w:val="0"/>
      <w:marBottom w:val="0"/>
      <w:divBdr>
        <w:top w:val="none" w:sz="0" w:space="0" w:color="auto"/>
        <w:left w:val="none" w:sz="0" w:space="0" w:color="auto"/>
        <w:bottom w:val="none" w:sz="0" w:space="0" w:color="auto"/>
        <w:right w:val="none" w:sz="0" w:space="0" w:color="auto"/>
      </w:divBdr>
    </w:div>
    <w:div w:id="1752507676">
      <w:bodyDiv w:val="1"/>
      <w:marLeft w:val="0"/>
      <w:marRight w:val="0"/>
      <w:marTop w:val="0"/>
      <w:marBottom w:val="0"/>
      <w:divBdr>
        <w:top w:val="none" w:sz="0" w:space="0" w:color="auto"/>
        <w:left w:val="none" w:sz="0" w:space="0" w:color="auto"/>
        <w:bottom w:val="none" w:sz="0" w:space="0" w:color="auto"/>
        <w:right w:val="none" w:sz="0" w:space="0" w:color="auto"/>
      </w:divBdr>
      <w:divsChild>
        <w:div w:id="1243104470">
          <w:marLeft w:val="0"/>
          <w:marRight w:val="0"/>
          <w:marTop w:val="0"/>
          <w:marBottom w:val="0"/>
          <w:divBdr>
            <w:top w:val="none" w:sz="0" w:space="0" w:color="auto"/>
            <w:left w:val="none" w:sz="0" w:space="0" w:color="auto"/>
            <w:bottom w:val="none" w:sz="0" w:space="0" w:color="auto"/>
            <w:right w:val="none" w:sz="0" w:space="0" w:color="auto"/>
          </w:divBdr>
        </w:div>
      </w:divsChild>
    </w:div>
    <w:div w:id="1774402371">
      <w:bodyDiv w:val="1"/>
      <w:marLeft w:val="0"/>
      <w:marRight w:val="0"/>
      <w:marTop w:val="0"/>
      <w:marBottom w:val="0"/>
      <w:divBdr>
        <w:top w:val="none" w:sz="0" w:space="0" w:color="auto"/>
        <w:left w:val="none" w:sz="0" w:space="0" w:color="auto"/>
        <w:bottom w:val="none" w:sz="0" w:space="0" w:color="auto"/>
        <w:right w:val="none" w:sz="0" w:space="0" w:color="auto"/>
      </w:divBdr>
    </w:div>
    <w:div w:id="1781335954">
      <w:bodyDiv w:val="1"/>
      <w:marLeft w:val="0"/>
      <w:marRight w:val="0"/>
      <w:marTop w:val="0"/>
      <w:marBottom w:val="0"/>
      <w:divBdr>
        <w:top w:val="none" w:sz="0" w:space="0" w:color="auto"/>
        <w:left w:val="none" w:sz="0" w:space="0" w:color="auto"/>
        <w:bottom w:val="none" w:sz="0" w:space="0" w:color="auto"/>
        <w:right w:val="none" w:sz="0" w:space="0" w:color="auto"/>
      </w:divBdr>
    </w:div>
    <w:div w:id="1839150779">
      <w:bodyDiv w:val="1"/>
      <w:marLeft w:val="390"/>
      <w:marRight w:val="390"/>
      <w:marTop w:val="0"/>
      <w:marBottom w:val="0"/>
      <w:divBdr>
        <w:top w:val="none" w:sz="0" w:space="0" w:color="auto"/>
        <w:left w:val="none" w:sz="0" w:space="0" w:color="auto"/>
        <w:bottom w:val="none" w:sz="0" w:space="0" w:color="auto"/>
        <w:right w:val="none" w:sz="0" w:space="0" w:color="auto"/>
      </w:divBdr>
    </w:div>
    <w:div w:id="1857230188">
      <w:bodyDiv w:val="1"/>
      <w:marLeft w:val="0"/>
      <w:marRight w:val="0"/>
      <w:marTop w:val="0"/>
      <w:marBottom w:val="0"/>
      <w:divBdr>
        <w:top w:val="none" w:sz="0" w:space="0" w:color="auto"/>
        <w:left w:val="none" w:sz="0" w:space="0" w:color="auto"/>
        <w:bottom w:val="none" w:sz="0" w:space="0" w:color="auto"/>
        <w:right w:val="none" w:sz="0" w:space="0" w:color="auto"/>
      </w:divBdr>
    </w:div>
    <w:div w:id="1871839708">
      <w:bodyDiv w:val="1"/>
      <w:marLeft w:val="0"/>
      <w:marRight w:val="0"/>
      <w:marTop w:val="0"/>
      <w:marBottom w:val="0"/>
      <w:divBdr>
        <w:top w:val="none" w:sz="0" w:space="0" w:color="auto"/>
        <w:left w:val="none" w:sz="0" w:space="0" w:color="auto"/>
        <w:bottom w:val="none" w:sz="0" w:space="0" w:color="auto"/>
        <w:right w:val="none" w:sz="0" w:space="0" w:color="auto"/>
      </w:divBdr>
    </w:div>
    <w:div w:id="1872456419">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24026326">
      <w:bodyDiv w:val="1"/>
      <w:marLeft w:val="0"/>
      <w:marRight w:val="0"/>
      <w:marTop w:val="0"/>
      <w:marBottom w:val="0"/>
      <w:divBdr>
        <w:top w:val="none" w:sz="0" w:space="0" w:color="auto"/>
        <w:left w:val="none" w:sz="0" w:space="0" w:color="auto"/>
        <w:bottom w:val="none" w:sz="0" w:space="0" w:color="auto"/>
        <w:right w:val="none" w:sz="0" w:space="0" w:color="auto"/>
      </w:divBdr>
    </w:div>
    <w:div w:id="1993824383">
      <w:bodyDiv w:val="1"/>
      <w:marLeft w:val="0"/>
      <w:marRight w:val="0"/>
      <w:marTop w:val="0"/>
      <w:marBottom w:val="0"/>
      <w:divBdr>
        <w:top w:val="none" w:sz="0" w:space="0" w:color="auto"/>
        <w:left w:val="none" w:sz="0" w:space="0" w:color="auto"/>
        <w:bottom w:val="none" w:sz="0" w:space="0" w:color="auto"/>
        <w:right w:val="none" w:sz="0" w:space="0" w:color="auto"/>
      </w:divBdr>
    </w:div>
    <w:div w:id="2001040026">
      <w:bodyDiv w:val="1"/>
      <w:marLeft w:val="0"/>
      <w:marRight w:val="0"/>
      <w:marTop w:val="0"/>
      <w:marBottom w:val="0"/>
      <w:divBdr>
        <w:top w:val="none" w:sz="0" w:space="0" w:color="auto"/>
        <w:left w:val="none" w:sz="0" w:space="0" w:color="auto"/>
        <w:bottom w:val="none" w:sz="0" w:space="0" w:color="auto"/>
        <w:right w:val="none" w:sz="0" w:space="0" w:color="auto"/>
      </w:divBdr>
    </w:div>
    <w:div w:id="2028672089">
      <w:bodyDiv w:val="1"/>
      <w:marLeft w:val="0"/>
      <w:marRight w:val="0"/>
      <w:marTop w:val="0"/>
      <w:marBottom w:val="0"/>
      <w:divBdr>
        <w:top w:val="none" w:sz="0" w:space="0" w:color="auto"/>
        <w:left w:val="none" w:sz="0" w:space="0" w:color="auto"/>
        <w:bottom w:val="none" w:sz="0" w:space="0" w:color="auto"/>
        <w:right w:val="none" w:sz="0" w:space="0" w:color="auto"/>
      </w:divBdr>
    </w:div>
    <w:div w:id="2030059991">
      <w:bodyDiv w:val="1"/>
      <w:marLeft w:val="0"/>
      <w:marRight w:val="0"/>
      <w:marTop w:val="0"/>
      <w:marBottom w:val="0"/>
      <w:divBdr>
        <w:top w:val="none" w:sz="0" w:space="0" w:color="auto"/>
        <w:left w:val="none" w:sz="0" w:space="0" w:color="auto"/>
        <w:bottom w:val="none" w:sz="0" w:space="0" w:color="auto"/>
        <w:right w:val="none" w:sz="0" w:space="0" w:color="auto"/>
      </w:divBdr>
    </w:div>
    <w:div w:id="2082822526">
      <w:bodyDiv w:val="1"/>
      <w:marLeft w:val="0"/>
      <w:marRight w:val="0"/>
      <w:marTop w:val="0"/>
      <w:marBottom w:val="0"/>
      <w:divBdr>
        <w:top w:val="none" w:sz="0" w:space="0" w:color="auto"/>
        <w:left w:val="none" w:sz="0" w:space="0" w:color="auto"/>
        <w:bottom w:val="none" w:sz="0" w:space="0" w:color="auto"/>
        <w:right w:val="none" w:sz="0" w:space="0" w:color="auto"/>
      </w:divBdr>
    </w:div>
    <w:div w:id="21176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T/TXT/?uri=OJ:C_202600655" TargetMode="External"/><Relationship Id="rId18" Type="http://schemas.openxmlformats.org/officeDocument/2006/relationships/hyperlink" Target="https://eur-lex.europa.eu/legal-content/ET/TXT/?uri=OJ:C_202600661" TargetMode="External"/><Relationship Id="rId26" Type="http://schemas.openxmlformats.org/officeDocument/2006/relationships/hyperlink" Target="https://eur-lex.europa.eu/legal-content/ET/TXT/?uri=OJ:C_202600669" TargetMode="External"/><Relationship Id="rId3" Type="http://schemas.openxmlformats.org/officeDocument/2006/relationships/settings" Target="settings.xml"/><Relationship Id="rId21" Type="http://schemas.openxmlformats.org/officeDocument/2006/relationships/hyperlink" Target="https://eur-lex.europa.eu/legal-content/ET/TXT/?uri=OJ:C_202600664" TargetMode="External"/><Relationship Id="rId34" Type="http://schemas.openxmlformats.org/officeDocument/2006/relationships/theme" Target="theme/theme1.xml"/><Relationship Id="rId7" Type="http://schemas.openxmlformats.org/officeDocument/2006/relationships/hyperlink" Target="https://eur-lex.europa.eu/legal-content/ET/TXT/?uri=OJ:C_202600635" TargetMode="External"/><Relationship Id="rId12" Type="http://schemas.openxmlformats.org/officeDocument/2006/relationships/hyperlink" Target="https://eur-lex.europa.eu/legal-content/ET/TXT/?uri=OJ:C_202600654" TargetMode="External"/><Relationship Id="rId17" Type="http://schemas.openxmlformats.org/officeDocument/2006/relationships/hyperlink" Target="https://eur-lex.europa.eu/legal-content/ET/TXT/?uri=OJ:C_202600660" TargetMode="External"/><Relationship Id="rId25" Type="http://schemas.openxmlformats.org/officeDocument/2006/relationships/hyperlink" Target="https://eur-lex.europa.eu/legal-content/ET/TXT/?uri=OJ:C_20260066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lex.europa.eu/legal-content/ET/TXT/?uri=OJ:C_202600659" TargetMode="External"/><Relationship Id="rId20" Type="http://schemas.openxmlformats.org/officeDocument/2006/relationships/hyperlink" Target="https://eur-lex.europa.eu/legal-content/ET/TXT/?uri=OJ:C_202600663" TargetMode="External"/><Relationship Id="rId29" Type="http://schemas.openxmlformats.org/officeDocument/2006/relationships/hyperlink" Target="https://eur-lex.europa.eu/legal-content/ET/TXT/?uri=OJ:C_202600674" TargetMode="External"/><Relationship Id="rId1" Type="http://schemas.openxmlformats.org/officeDocument/2006/relationships/customXml" Target="../customXml/item1.xml"/><Relationship Id="rId6" Type="http://schemas.openxmlformats.org/officeDocument/2006/relationships/hyperlink" Target="https://eur-lex.europa.eu/legal-content/ET/TXT/?uri=OJ:C_202600634" TargetMode="External"/><Relationship Id="rId11" Type="http://schemas.openxmlformats.org/officeDocument/2006/relationships/hyperlink" Target="https://eur-lex.europa.eu/legal-content/ET/TXT/?uri=OJ:C_202600639" TargetMode="External"/><Relationship Id="rId24" Type="http://schemas.openxmlformats.org/officeDocument/2006/relationships/hyperlink" Target="https://eur-lex.europa.eu/legal-content/ET/TXT/?uri=OJ:C_202600667" TargetMode="External"/><Relationship Id="rId32" Type="http://schemas.openxmlformats.org/officeDocument/2006/relationships/hyperlink" Target="https://eur-lex.europa.eu/legal-content/ET/TXT/?uri=OJ:C_202600678" TargetMode="External"/><Relationship Id="rId5" Type="http://schemas.openxmlformats.org/officeDocument/2006/relationships/image" Target="media/image1.png"/><Relationship Id="rId15" Type="http://schemas.openxmlformats.org/officeDocument/2006/relationships/hyperlink" Target="https://eur-lex.europa.eu/legal-content/ET/TXT/?uri=OJ:C_202600658" TargetMode="External"/><Relationship Id="rId23" Type="http://schemas.openxmlformats.org/officeDocument/2006/relationships/hyperlink" Target="https://eur-lex.europa.eu/legal-content/ET/TXT/?uri=OJ:C_202600666" TargetMode="External"/><Relationship Id="rId28" Type="http://schemas.openxmlformats.org/officeDocument/2006/relationships/hyperlink" Target="https://eur-lex.europa.eu/legal-content/ET/TXT/?uri=OJ:C_202600671" TargetMode="External"/><Relationship Id="rId10" Type="http://schemas.openxmlformats.org/officeDocument/2006/relationships/hyperlink" Target="https://eur-lex.europa.eu/legal-content/ET/TXT/?uri=OJ:C_202600638" TargetMode="External"/><Relationship Id="rId19" Type="http://schemas.openxmlformats.org/officeDocument/2006/relationships/hyperlink" Target="https://eur-lex.europa.eu/legal-content/ET/TXT/?uri=OJ:C_202600662" TargetMode="External"/><Relationship Id="rId31" Type="http://schemas.openxmlformats.org/officeDocument/2006/relationships/hyperlink" Target="https://eur-lex.europa.eu/legal-content/ET/TXT/?uri=OJ:C_202600676" TargetMode="External"/><Relationship Id="rId4" Type="http://schemas.openxmlformats.org/officeDocument/2006/relationships/webSettings" Target="webSettings.xml"/><Relationship Id="rId9" Type="http://schemas.openxmlformats.org/officeDocument/2006/relationships/hyperlink" Target="https://eur-lex.europa.eu/legal-content/ET/TXT/?uri=OJ:C_202600637" TargetMode="External"/><Relationship Id="rId14" Type="http://schemas.openxmlformats.org/officeDocument/2006/relationships/hyperlink" Target="https://eur-lex.europa.eu/legal-content/ET/TXT/?uri=OJ:C_202600657" TargetMode="External"/><Relationship Id="rId22" Type="http://schemas.openxmlformats.org/officeDocument/2006/relationships/hyperlink" Target="https://eur-lex.europa.eu/legal-content/ET/TXT/?uri=OJ:C_202600665" TargetMode="External"/><Relationship Id="rId27" Type="http://schemas.openxmlformats.org/officeDocument/2006/relationships/hyperlink" Target="https://eur-lex.europa.eu/legal-content/ET/TXT/?uri=OJ:C_202600670" TargetMode="External"/><Relationship Id="rId30" Type="http://schemas.openxmlformats.org/officeDocument/2006/relationships/hyperlink" Target="https://eur-lex.europa.eu/legal-content/ET/TXT/?uri=OJ:C_202600675" TargetMode="External"/><Relationship Id="rId8" Type="http://schemas.openxmlformats.org/officeDocument/2006/relationships/hyperlink" Target="https://eur-lex.europa.eu/legal-content/ET/TXT/?uri=OJ:C_202600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04D7-5B7E-4694-8A0E-FFD656C3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4</Pages>
  <Words>1260</Words>
  <Characters>7312</Characters>
  <Application>Microsoft Office Word</Application>
  <DocSecurity>0</DocSecurity>
  <Lines>60</Lines>
  <Paragraphs>17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Euroopa Liidu</vt:lpstr>
      <vt:lpstr>Euroopa Liidu</vt:lpstr>
    </vt:vector>
  </TitlesOfParts>
  <Company>VM</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 Liidu</dc:title>
  <dc:creator>VM</dc:creator>
  <cp:lastModifiedBy>Katre Jaakson</cp:lastModifiedBy>
  <cp:revision>162</cp:revision>
  <cp:lastPrinted>2018-01-31T14:27:00Z</cp:lastPrinted>
  <dcterms:created xsi:type="dcterms:W3CDTF">2025-09-09T06:17:00Z</dcterms:created>
  <dcterms:modified xsi:type="dcterms:W3CDTF">2026-02-09T20:50:00Z</dcterms:modified>
</cp:coreProperties>
</file>